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4A" w:rsidRPr="00C0304A" w:rsidRDefault="00C0304A" w:rsidP="00C0304A">
      <w:pPr>
        <w:spacing w:after="240"/>
        <w:ind w:firstLineChars="500" w:firstLine="2209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C0304A">
        <w:rPr>
          <w:rFonts w:ascii="仿宋" w:eastAsia="仿宋" w:hAnsi="仿宋" w:hint="eastAsia"/>
          <w:b/>
          <w:sz w:val="44"/>
          <w:szCs w:val="44"/>
        </w:rPr>
        <w:t>会计电算化课程简介</w:t>
      </w:r>
    </w:p>
    <w:bookmarkEnd w:id="0"/>
    <w:p w:rsidR="006833A4" w:rsidRPr="00C0304A" w:rsidRDefault="00C0304A" w:rsidP="00C0304A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C0304A">
        <w:rPr>
          <w:rFonts w:ascii="仿宋" w:eastAsia="仿宋" w:hAnsi="仿宋" w:hint="eastAsia"/>
          <w:sz w:val="28"/>
          <w:szCs w:val="28"/>
        </w:rPr>
        <w:t>《会计电算化》课程是一门融会计学、计算机科学等多门学科为一体的交叉型学科，是以电子计算机替代人工进行会计核算。本课程全面介绍如何运用计算机应用技术及财务软件系统，将企业经济业务事项通过凭证填制、审核、记账、报表计算等工作过程，生成会计信息的现代会计处理方法。本课程是财务会计专业的主干</w:t>
      </w:r>
      <w:r>
        <w:rPr>
          <w:rFonts w:ascii="仿宋" w:eastAsia="仿宋" w:hAnsi="仿宋" w:hint="eastAsia"/>
          <w:sz w:val="28"/>
          <w:szCs w:val="28"/>
        </w:rPr>
        <w:t>课程之一，是培养企业、行政事业单位软件操作员、主管会计及财务经理</w:t>
      </w:r>
      <w:r w:rsidRPr="00C0304A">
        <w:rPr>
          <w:rFonts w:ascii="仿宋" w:eastAsia="仿宋" w:hAnsi="仿宋" w:hint="eastAsia"/>
          <w:sz w:val="28"/>
          <w:szCs w:val="28"/>
        </w:rPr>
        <w:t>必需的职业核心课程，其先导课程有《计算机文化基础》、《基础会计》、《经济法》、《出纳核算与管理》、《成本核算与管理》、《企业纳税实务》等，后续课程有《财务分析与管理》、《企业内部审计》、《纳税筹划》等，在会计专业岗位化课程体系中承前启后，起桥梁作用。通过本课程的学习，使学生熟练操作财务软件完成会计核算工作。本课程是会计人员从业资格准入的必备课程，也是企、事业单位管理信息化的重要基础。</w:t>
      </w:r>
    </w:p>
    <w:sectPr w:rsidR="006833A4" w:rsidRPr="00C0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A"/>
    <w:rsid w:val="00610E86"/>
    <w:rsid w:val="00A16E45"/>
    <w:rsid w:val="00C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A3DC"/>
  <w15:chartTrackingRefBased/>
  <w15:docId w15:val="{6F963ABD-DA21-42A4-9C9E-30483D4A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zhang</dc:creator>
  <cp:keywords/>
  <dc:description/>
  <cp:lastModifiedBy>lixin zhang</cp:lastModifiedBy>
  <cp:revision>1</cp:revision>
  <dcterms:created xsi:type="dcterms:W3CDTF">2023-10-20T11:10:00Z</dcterms:created>
  <dcterms:modified xsi:type="dcterms:W3CDTF">2023-10-20T11:11:00Z</dcterms:modified>
</cp:coreProperties>
</file>