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9E110">
      <w:pPr>
        <w:jc w:val="center"/>
        <w:rPr>
          <w:rFonts w:hint="default" w:ascii="华文中宋" w:hAnsi="华文中宋" w:eastAsia="华文中宋"/>
          <w:sz w:val="32"/>
          <w:szCs w:val="32"/>
          <w:lang w:val="en-US"/>
        </w:rPr>
      </w:pPr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>主题一学习任务3 餐巾折花技能</w:t>
      </w:r>
    </w:p>
    <w:tbl>
      <w:tblPr>
        <w:tblStyle w:val="9"/>
        <w:tblW w:w="8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84"/>
        <w:gridCol w:w="2852"/>
        <w:gridCol w:w="1593"/>
        <w:gridCol w:w="714"/>
        <w:gridCol w:w="666"/>
        <w:gridCol w:w="1193"/>
      </w:tblGrid>
      <w:tr w14:paraId="5B852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260F3612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授课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学周</w:t>
            </w:r>
          </w:p>
        </w:tc>
        <w:tc>
          <w:tcPr>
            <w:tcW w:w="2852" w:type="dxa"/>
            <w:vAlign w:val="center"/>
          </w:tcPr>
          <w:p w14:paraId="2E160F57">
            <w:pPr>
              <w:jc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第x周</w:t>
            </w:r>
          </w:p>
        </w:tc>
        <w:tc>
          <w:tcPr>
            <w:tcW w:w="2307" w:type="dxa"/>
            <w:gridSpan w:val="2"/>
            <w:vAlign w:val="center"/>
          </w:tcPr>
          <w:p w14:paraId="6C9566E0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课时</w:t>
            </w:r>
          </w:p>
        </w:tc>
        <w:tc>
          <w:tcPr>
            <w:tcW w:w="1859" w:type="dxa"/>
            <w:gridSpan w:val="2"/>
            <w:vAlign w:val="center"/>
          </w:tcPr>
          <w:p w14:paraId="27B9ED24">
            <w:pPr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总第13-14课时</w:t>
            </w:r>
          </w:p>
        </w:tc>
      </w:tr>
      <w:tr w14:paraId="1B52F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6D6FA482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授课课题</w:t>
            </w:r>
          </w:p>
        </w:tc>
        <w:tc>
          <w:tcPr>
            <w:tcW w:w="7018" w:type="dxa"/>
            <w:gridSpan w:val="5"/>
            <w:vAlign w:val="center"/>
          </w:tcPr>
          <w:p w14:paraId="3428CA97">
            <w:pPr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主题一学习任务3 餐巾折花技能—盘花</w:t>
            </w:r>
          </w:p>
        </w:tc>
      </w:tr>
      <w:tr w14:paraId="4BC85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3E5286F5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授课地点</w:t>
            </w:r>
          </w:p>
        </w:tc>
        <w:tc>
          <w:tcPr>
            <w:tcW w:w="2852" w:type="dxa"/>
            <w:vAlign w:val="center"/>
          </w:tcPr>
          <w:p w14:paraId="749B580D">
            <w:pPr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中餐实训室</w:t>
            </w:r>
          </w:p>
        </w:tc>
        <w:tc>
          <w:tcPr>
            <w:tcW w:w="2307" w:type="dxa"/>
            <w:gridSpan w:val="2"/>
            <w:vAlign w:val="center"/>
          </w:tcPr>
          <w:p w14:paraId="7CC8F9D4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授课类型</w:t>
            </w:r>
          </w:p>
        </w:tc>
        <w:tc>
          <w:tcPr>
            <w:tcW w:w="1859" w:type="dxa"/>
            <w:gridSpan w:val="2"/>
            <w:vAlign w:val="center"/>
          </w:tcPr>
          <w:p w14:paraId="4926BE06">
            <w:pPr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新授实训课</w:t>
            </w:r>
          </w:p>
        </w:tc>
      </w:tr>
      <w:tr w14:paraId="794A8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745BF19F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授课班级</w:t>
            </w:r>
          </w:p>
        </w:tc>
        <w:tc>
          <w:tcPr>
            <w:tcW w:w="7018" w:type="dxa"/>
            <w:gridSpan w:val="5"/>
            <w:vAlign w:val="center"/>
          </w:tcPr>
          <w:p w14:paraId="4001F217">
            <w:pPr>
              <w:rPr>
                <w:rFonts w:hint="eastAsia" w:ascii="楷体" w:hAnsi="楷体" w:eastAsia="楷体"/>
                <w:lang w:eastAsia="zh-Hans"/>
              </w:rPr>
            </w:pPr>
          </w:p>
        </w:tc>
      </w:tr>
      <w:tr w14:paraId="39888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1401CA04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教学方法</w:t>
            </w:r>
          </w:p>
        </w:tc>
        <w:tc>
          <w:tcPr>
            <w:tcW w:w="7018" w:type="dxa"/>
            <w:gridSpan w:val="5"/>
            <w:vAlign w:val="center"/>
          </w:tcPr>
          <w:p w14:paraId="062E2A7A"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lang w:eastAsia="zh-Hans"/>
              </w:rPr>
              <w:t>讲授</w:t>
            </w:r>
            <w:r>
              <w:rPr>
                <w:rFonts w:hint="eastAsia" w:ascii="楷体" w:hAnsi="楷体" w:eastAsia="楷体"/>
                <w:lang w:val="en-US" w:eastAsia="zh-CN"/>
              </w:rPr>
              <w:t>法</w:t>
            </w:r>
            <w:r>
              <w:rPr>
                <w:rFonts w:hint="eastAsia" w:ascii="楷体" w:hAnsi="楷体" w:eastAsia="楷体"/>
                <w:lang w:eastAsia="zh-Hans"/>
              </w:rPr>
              <w:t>、示范</w:t>
            </w:r>
            <w:r>
              <w:rPr>
                <w:rFonts w:hint="eastAsia" w:ascii="楷体" w:hAnsi="楷体" w:eastAsia="楷体"/>
                <w:lang w:val="en-US" w:eastAsia="zh-CN"/>
              </w:rPr>
              <w:t>法</w:t>
            </w:r>
            <w:r>
              <w:rPr>
                <w:rFonts w:hint="eastAsia" w:ascii="楷体" w:hAnsi="楷体" w:eastAsia="楷体"/>
                <w:lang w:eastAsia="zh-Hans"/>
              </w:rPr>
              <w:t>、小组</w:t>
            </w:r>
            <w:r>
              <w:rPr>
                <w:rFonts w:hint="eastAsia" w:ascii="楷体" w:hAnsi="楷体" w:eastAsia="楷体"/>
                <w:lang w:val="en-US" w:eastAsia="zh-CN"/>
              </w:rPr>
              <w:t>合作</w:t>
            </w:r>
            <w:r>
              <w:rPr>
                <w:rFonts w:hint="eastAsia" w:ascii="楷体" w:hAnsi="楷体" w:eastAsia="楷体"/>
                <w:lang w:eastAsia="zh-Hans"/>
              </w:rPr>
              <w:t>、</w:t>
            </w:r>
            <w:r>
              <w:rPr>
                <w:rFonts w:hint="eastAsia" w:ascii="楷体" w:hAnsi="楷体" w:eastAsia="楷体"/>
                <w:lang w:val="en-US" w:eastAsia="zh-CN"/>
              </w:rPr>
              <w:t>分组</w:t>
            </w:r>
            <w:r>
              <w:rPr>
                <w:rFonts w:hint="eastAsia" w:ascii="楷体" w:hAnsi="楷体" w:eastAsia="楷体"/>
                <w:lang w:eastAsia="zh-Hans"/>
              </w:rPr>
              <w:t>练习</w:t>
            </w:r>
          </w:p>
        </w:tc>
      </w:tr>
      <w:tr w14:paraId="2AB61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  <w:jc w:val="center"/>
        </w:trPr>
        <w:tc>
          <w:tcPr>
            <w:tcW w:w="1560" w:type="dxa"/>
            <w:gridSpan w:val="2"/>
            <w:vAlign w:val="center"/>
          </w:tcPr>
          <w:p w14:paraId="1047AF81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目标</w:t>
            </w:r>
          </w:p>
        </w:tc>
        <w:tc>
          <w:tcPr>
            <w:tcW w:w="7018" w:type="dxa"/>
            <w:gridSpan w:val="5"/>
            <w:vAlign w:val="center"/>
          </w:tcPr>
          <w:p w14:paraId="2F93C95F">
            <w:pPr>
              <w:snapToGrid w:val="0"/>
              <w:spacing w:line="320" w:lineRule="exact"/>
              <w:jc w:val="both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知识目标：掌握10种餐巾折花-盘花的折叠步骤和要领；</w:t>
            </w:r>
          </w:p>
          <w:p w14:paraId="5E1CC75F">
            <w:pPr>
              <w:snapToGrid w:val="0"/>
              <w:spacing w:line="320" w:lineRule="exact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           掌握每种花型的寓意。</w:t>
            </w:r>
          </w:p>
          <w:p w14:paraId="3D5588A2">
            <w:pPr>
              <w:snapToGrid w:val="0"/>
              <w:spacing w:line="320" w:lineRule="exact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能力目标：能熟练折叠所学的花型，并能够举一反三；</w:t>
            </w:r>
          </w:p>
          <w:p w14:paraId="16D2258A">
            <w:pPr>
              <w:snapToGrid w:val="0"/>
              <w:spacing w:line="320" w:lineRule="exact"/>
              <w:ind w:firstLine="1050" w:firstLineChars="500"/>
              <w:jc w:val="both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能根据不同的宴会主题选择合适的花型；</w:t>
            </w:r>
          </w:p>
          <w:p w14:paraId="48BBF756">
            <w:pPr>
              <w:snapToGrid w:val="0"/>
              <w:spacing w:line="320" w:lineRule="exact"/>
              <w:ind w:firstLine="1050" w:firstLineChars="500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培养发现美、创造美、完善美的能力。</w:t>
            </w:r>
          </w:p>
          <w:p w14:paraId="69530EFF">
            <w:pPr>
              <w:snapToGrid w:val="0"/>
              <w:spacing w:line="320" w:lineRule="exact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素质目标：培养细致入微、提高业务标准的职业观；</w:t>
            </w:r>
          </w:p>
          <w:p w14:paraId="057EE424">
            <w:pPr>
              <w:snapToGrid w:val="0"/>
              <w:spacing w:line="320" w:lineRule="exact"/>
              <w:ind w:firstLine="1050" w:firstLineChars="500"/>
              <w:jc w:val="both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树立团队合作意识；</w:t>
            </w:r>
          </w:p>
          <w:p w14:paraId="200E00D1">
            <w:pPr>
              <w:snapToGrid w:val="0"/>
              <w:spacing w:line="320" w:lineRule="exact"/>
              <w:ind w:firstLine="1050" w:firstLineChars="500"/>
              <w:jc w:val="both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树立以人为本的服务理念；</w:t>
            </w:r>
          </w:p>
          <w:p w14:paraId="1C5B6FDC">
            <w:pPr>
              <w:snapToGrid w:val="0"/>
              <w:spacing w:line="320" w:lineRule="exact"/>
              <w:ind w:firstLine="1050" w:firstLineChars="500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学习专业技能，提升专业素养。</w:t>
            </w:r>
          </w:p>
        </w:tc>
      </w:tr>
      <w:tr w14:paraId="5FB6C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560" w:type="dxa"/>
            <w:gridSpan w:val="2"/>
            <w:vAlign w:val="center"/>
          </w:tcPr>
          <w:p w14:paraId="38B0639A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重点</w:t>
            </w:r>
          </w:p>
        </w:tc>
        <w:tc>
          <w:tcPr>
            <w:tcW w:w="7018" w:type="dxa"/>
            <w:gridSpan w:val="5"/>
            <w:vAlign w:val="center"/>
          </w:tcPr>
          <w:p w14:paraId="583834F8">
            <w:pPr>
              <w:snapToGrid w:val="0"/>
              <w:spacing w:line="320" w:lineRule="exact"/>
              <w:ind w:left="1260" w:hanging="1260" w:hangingChars="600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 10种餐巾折花-盘花的折叠步骤</w:t>
            </w:r>
          </w:p>
        </w:tc>
      </w:tr>
      <w:tr w14:paraId="205F7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560" w:type="dxa"/>
            <w:gridSpan w:val="2"/>
            <w:vAlign w:val="center"/>
          </w:tcPr>
          <w:p w14:paraId="1003B524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难点</w:t>
            </w:r>
          </w:p>
        </w:tc>
        <w:tc>
          <w:tcPr>
            <w:tcW w:w="7018" w:type="dxa"/>
            <w:gridSpan w:val="5"/>
            <w:vAlign w:val="center"/>
          </w:tcPr>
          <w:p w14:paraId="38E72F07">
            <w:pPr>
              <w:snapToGrid w:val="0"/>
              <w:spacing w:line="320" w:lineRule="exact"/>
              <w:ind w:left="1260" w:hanging="1260" w:hangingChars="600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 又快又好的折叠10种餐巾折花-盘花</w:t>
            </w:r>
          </w:p>
        </w:tc>
      </w:tr>
      <w:tr w14:paraId="5B053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560" w:type="dxa"/>
            <w:gridSpan w:val="2"/>
            <w:vAlign w:val="center"/>
          </w:tcPr>
          <w:p w14:paraId="6D71AE9C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思政融合</w:t>
            </w:r>
          </w:p>
        </w:tc>
        <w:tc>
          <w:tcPr>
            <w:tcW w:w="7018" w:type="dxa"/>
            <w:gridSpan w:val="5"/>
            <w:vAlign w:val="center"/>
          </w:tcPr>
          <w:p w14:paraId="411145B2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 培养工匠精神、追求卓越、精益求精</w:t>
            </w:r>
          </w:p>
        </w:tc>
      </w:tr>
      <w:tr w14:paraId="24F81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560" w:type="dxa"/>
            <w:gridSpan w:val="2"/>
            <w:vAlign w:val="center"/>
          </w:tcPr>
          <w:p w14:paraId="4C977F52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资源</w:t>
            </w:r>
          </w:p>
        </w:tc>
        <w:tc>
          <w:tcPr>
            <w:tcW w:w="7018" w:type="dxa"/>
            <w:gridSpan w:val="5"/>
            <w:vAlign w:val="center"/>
          </w:tcPr>
          <w:p w14:paraId="05F62891">
            <w:pPr>
              <w:jc w:val="left"/>
              <w:rPr>
                <w:rFonts w:hint="eastAsia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 xml:space="preserve"> 教案、微课资源、案例（实训课要注明实训用具）</w:t>
            </w:r>
          </w:p>
        </w:tc>
      </w:tr>
      <w:tr w14:paraId="697A0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578" w:type="dxa"/>
            <w:gridSpan w:val="7"/>
            <w:vAlign w:val="center"/>
          </w:tcPr>
          <w:p w14:paraId="32942B87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教学内容和教学活动设计</w:t>
            </w:r>
          </w:p>
        </w:tc>
      </w:tr>
      <w:tr w14:paraId="36F72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276" w:type="dxa"/>
            <w:vAlign w:val="center"/>
          </w:tcPr>
          <w:p w14:paraId="152E8744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教学环节（时间）</w:t>
            </w:r>
          </w:p>
        </w:tc>
        <w:tc>
          <w:tcPr>
            <w:tcW w:w="3136" w:type="dxa"/>
            <w:gridSpan w:val="2"/>
            <w:vAlign w:val="center"/>
          </w:tcPr>
          <w:p w14:paraId="2B095DC5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教学内容</w:t>
            </w:r>
          </w:p>
        </w:tc>
        <w:tc>
          <w:tcPr>
            <w:tcW w:w="1593" w:type="dxa"/>
            <w:vAlign w:val="center"/>
          </w:tcPr>
          <w:p w14:paraId="308C154B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教师</w:t>
            </w:r>
          </w:p>
          <w:p w14:paraId="3E59644D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</w:t>
            </w:r>
          </w:p>
        </w:tc>
        <w:tc>
          <w:tcPr>
            <w:tcW w:w="1380" w:type="dxa"/>
            <w:gridSpan w:val="2"/>
            <w:vAlign w:val="center"/>
          </w:tcPr>
          <w:p w14:paraId="2952772C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学生</w:t>
            </w:r>
          </w:p>
          <w:p w14:paraId="118EE291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</w:t>
            </w:r>
          </w:p>
        </w:tc>
        <w:tc>
          <w:tcPr>
            <w:tcW w:w="1193" w:type="dxa"/>
            <w:vAlign w:val="center"/>
          </w:tcPr>
          <w:p w14:paraId="3C3C327D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设计意图</w:t>
            </w:r>
          </w:p>
        </w:tc>
      </w:tr>
      <w:tr w14:paraId="6C4E1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276" w:type="dxa"/>
            <w:vAlign w:val="center"/>
          </w:tcPr>
          <w:p w14:paraId="44298A9C">
            <w:pPr>
              <w:jc w:val="center"/>
              <w:rPr>
                <w:rFonts w:ascii="楷体" w:hAnsi="楷体" w:eastAsia="楷体"/>
              </w:rPr>
            </w:pPr>
          </w:p>
          <w:p w14:paraId="61946D63">
            <w:pPr>
              <w:jc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课前准备</w:t>
            </w:r>
          </w:p>
          <w:p w14:paraId="22963F0C"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3136" w:type="dxa"/>
            <w:gridSpan w:val="2"/>
            <w:vAlign w:val="center"/>
          </w:tcPr>
          <w:p w14:paraId="5835A982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1.提前</w:t>
            </w:r>
            <w:r>
              <w:rPr>
                <w:rFonts w:hint="eastAsia" w:ascii="楷体" w:hAnsi="楷体" w:eastAsia="楷体"/>
              </w:rPr>
              <w:t>将学生分成</w:t>
            </w:r>
            <w:r>
              <w:rPr>
                <w:rFonts w:hint="eastAsia" w:ascii="楷体" w:hAnsi="楷体" w:eastAsia="楷体"/>
                <w:lang w:val="en-US" w:eastAsia="zh-CN"/>
              </w:rPr>
              <w:t>4</w:t>
            </w:r>
            <w:r>
              <w:rPr>
                <w:rFonts w:hint="eastAsia" w:ascii="楷体" w:hAnsi="楷体" w:eastAsia="楷体"/>
              </w:rPr>
              <w:t>组</w:t>
            </w:r>
            <w:r>
              <w:rPr>
                <w:rFonts w:hint="eastAsia" w:ascii="楷体" w:hAnsi="楷体" w:eastAsia="楷体"/>
                <w:lang w:eastAsia="zh-CN"/>
              </w:rPr>
              <w:t>，</w:t>
            </w:r>
            <w:r>
              <w:rPr>
                <w:rFonts w:hint="eastAsia" w:ascii="楷体" w:hAnsi="楷体" w:eastAsia="楷体"/>
                <w:lang w:val="en-US" w:eastAsia="zh-CN"/>
              </w:rPr>
              <w:t>布置学习任务：小组探究微课，学会折叠3种盘花（三角蓬、乘风破浪、扬帆起航）。</w:t>
            </w:r>
          </w:p>
          <w:p w14:paraId="03A4F579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2.检查仪容仪表</w:t>
            </w:r>
          </w:p>
          <w:p w14:paraId="7196006E">
            <w:pPr>
              <w:adjustRightInd w:val="0"/>
              <w:snapToGrid w:val="0"/>
              <w:spacing w:line="320" w:lineRule="exact"/>
              <w:jc w:val="left"/>
            </w:pPr>
            <w:r>
              <w:rPr>
                <w:rFonts w:hint="eastAsia" w:ascii="楷体" w:hAnsi="楷体" w:eastAsia="楷体"/>
                <w:lang w:val="en-US" w:eastAsia="zh-CN"/>
              </w:rPr>
              <w:t>3.准备相关物品：口布、骨碟、折花盘</w:t>
            </w:r>
            <w:r>
              <w:rPr>
                <w:rFonts w:hint="eastAsia" w:ascii="楷体" w:hAnsi="楷体" w:eastAsia="楷体"/>
                <w:lang w:eastAsia="zh-CN"/>
              </w:rPr>
              <w:t>。</w:t>
            </w:r>
          </w:p>
        </w:tc>
        <w:tc>
          <w:tcPr>
            <w:tcW w:w="1593" w:type="dxa"/>
            <w:vAlign w:val="center"/>
          </w:tcPr>
          <w:p w14:paraId="3B973E0A">
            <w:pPr>
              <w:rPr>
                <w:rFonts w:ascii="楷体" w:hAnsi="楷体" w:eastAsia="楷体" w:cs="Times New Roman"/>
                <w:color w:val="FF0000"/>
                <w:szCs w:val="21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教师提前发布工作任务，准备相关物品。</w:t>
            </w:r>
          </w:p>
        </w:tc>
        <w:tc>
          <w:tcPr>
            <w:tcW w:w="1380" w:type="dxa"/>
            <w:gridSpan w:val="2"/>
            <w:vAlign w:val="center"/>
          </w:tcPr>
          <w:p w14:paraId="5BC1F9E6">
            <w:pPr>
              <w:adjustRightInd w:val="0"/>
              <w:snapToGrid w:val="0"/>
              <w:spacing w:line="320" w:lineRule="exact"/>
              <w:rPr>
                <w:rFonts w:ascii="楷体" w:hAnsi="楷体" w:eastAsia="楷体" w:cs="Times New Roman"/>
                <w:color w:val="FF0000"/>
                <w:szCs w:val="21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学生进入工作情境，为操作做好准备。</w:t>
            </w:r>
          </w:p>
        </w:tc>
        <w:tc>
          <w:tcPr>
            <w:tcW w:w="1193" w:type="dxa"/>
            <w:vAlign w:val="center"/>
          </w:tcPr>
          <w:p w14:paraId="587895B1">
            <w:pPr>
              <w:adjustRightInd w:val="0"/>
              <w:snapToGrid w:val="0"/>
              <w:spacing w:line="320" w:lineRule="exact"/>
              <w:jc w:val="left"/>
              <w:rPr>
                <w:rFonts w:hint="default" w:ascii="楷体" w:hAnsi="楷体" w:eastAsia="楷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发挥学生</w:t>
            </w:r>
            <w:r>
              <w:rPr>
                <w:rFonts w:hint="eastAsia" w:ascii="楷体" w:hAnsi="楷体" w:eastAsia="楷体"/>
              </w:rPr>
              <w:t>主观能动性，</w:t>
            </w:r>
            <w:r>
              <w:rPr>
                <w:rFonts w:hint="eastAsia" w:ascii="楷体" w:hAnsi="楷体" w:eastAsia="楷体"/>
                <w:lang w:val="en-US" w:eastAsia="zh-CN"/>
              </w:rPr>
              <w:t>培养良好的职业习惯。</w:t>
            </w:r>
          </w:p>
        </w:tc>
      </w:tr>
      <w:tr w14:paraId="3BFFA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1276" w:type="dxa"/>
            <w:vAlign w:val="center"/>
          </w:tcPr>
          <w:p w14:paraId="7649EA9C">
            <w:pPr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导入环节</w:t>
            </w:r>
          </w:p>
          <w:p w14:paraId="40B20523">
            <w:pPr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15</w:t>
            </w:r>
            <w:r>
              <w:rPr>
                <w:rFonts w:hint="eastAsia" w:ascii="楷体" w:hAnsi="楷体" w:eastAsia="楷体"/>
                <w:szCs w:val="21"/>
              </w:rPr>
              <w:t>min）</w:t>
            </w:r>
          </w:p>
        </w:tc>
        <w:tc>
          <w:tcPr>
            <w:tcW w:w="3136" w:type="dxa"/>
            <w:gridSpan w:val="2"/>
            <w:vAlign w:val="center"/>
          </w:tcPr>
          <w:p w14:paraId="127B865C">
            <w:pPr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学生竞赛折叠三种盘花，热身导入新课</w:t>
            </w:r>
          </w:p>
        </w:tc>
        <w:tc>
          <w:tcPr>
            <w:tcW w:w="1593" w:type="dxa"/>
            <w:vAlign w:val="center"/>
          </w:tcPr>
          <w:p w14:paraId="43ED3566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引入主题，激发学生学习的积极性</w:t>
            </w:r>
            <w:r>
              <w:rPr>
                <w:rFonts w:ascii="楷体" w:hAnsi="楷体" w:eastAsia="楷体"/>
              </w:rPr>
              <w:t>。</w:t>
            </w:r>
          </w:p>
        </w:tc>
        <w:tc>
          <w:tcPr>
            <w:tcW w:w="1380" w:type="dxa"/>
            <w:gridSpan w:val="2"/>
            <w:vAlign w:val="center"/>
          </w:tcPr>
          <w:p w14:paraId="7EB8E075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学生</w:t>
            </w:r>
            <w:r>
              <w:rPr>
                <w:rFonts w:hint="eastAsia" w:ascii="楷体" w:hAnsi="楷体" w:eastAsia="楷体"/>
                <w:lang w:val="en-US" w:eastAsia="zh-CN"/>
              </w:rPr>
              <w:t>竞赛</w:t>
            </w:r>
            <w:r>
              <w:rPr>
                <w:rFonts w:ascii="楷体" w:hAnsi="楷体" w:eastAsia="楷体"/>
              </w:rPr>
              <w:t>。</w:t>
            </w:r>
          </w:p>
        </w:tc>
        <w:tc>
          <w:tcPr>
            <w:tcW w:w="1193" w:type="dxa"/>
            <w:vAlign w:val="center"/>
          </w:tcPr>
          <w:p w14:paraId="039874D0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检查学生课前预习效果。</w:t>
            </w:r>
          </w:p>
        </w:tc>
      </w:tr>
      <w:tr w14:paraId="50C2F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6" w:type="dxa"/>
            <w:vAlign w:val="center"/>
          </w:tcPr>
          <w:p w14:paraId="1DAF7104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示范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讲解</w:t>
            </w:r>
          </w:p>
          <w:p w14:paraId="50EE00D8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15</w:t>
            </w:r>
            <w:r>
              <w:rPr>
                <w:rFonts w:hint="eastAsia" w:ascii="楷体" w:hAnsi="楷体" w:eastAsia="楷体"/>
                <w:szCs w:val="21"/>
              </w:rPr>
              <w:t>min）</w:t>
            </w:r>
          </w:p>
        </w:tc>
        <w:tc>
          <w:tcPr>
            <w:tcW w:w="3136" w:type="dxa"/>
            <w:gridSpan w:val="2"/>
            <w:vAlign w:val="center"/>
          </w:tcPr>
          <w:p w14:paraId="7E4B1340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教师边示范边讲解：皇冠生辉、满天繁星、四季平安3种花型的折叠步骤和要领。</w:t>
            </w:r>
          </w:p>
        </w:tc>
        <w:tc>
          <w:tcPr>
            <w:tcW w:w="1593" w:type="dxa"/>
            <w:vAlign w:val="center"/>
          </w:tcPr>
          <w:p w14:paraId="3A51F2F3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边讲解边</w:t>
            </w:r>
            <w:r>
              <w:rPr>
                <w:rFonts w:hint="eastAsia" w:ascii="楷体" w:hAnsi="楷体" w:eastAsia="楷体"/>
              </w:rPr>
              <w:t>示范</w:t>
            </w:r>
          </w:p>
        </w:tc>
        <w:tc>
          <w:tcPr>
            <w:tcW w:w="1380" w:type="dxa"/>
            <w:gridSpan w:val="2"/>
            <w:vAlign w:val="center"/>
          </w:tcPr>
          <w:p w14:paraId="5FAE42A6">
            <w:pPr>
              <w:snapToGrid w:val="0"/>
              <w:spacing w:line="320" w:lineRule="exact"/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边听边操作、眼、手、脑都用起来</w:t>
            </w:r>
          </w:p>
        </w:tc>
        <w:tc>
          <w:tcPr>
            <w:tcW w:w="1193" w:type="dxa"/>
            <w:vAlign w:val="center"/>
          </w:tcPr>
          <w:p w14:paraId="66DFF4C1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</w:rPr>
              <w:t>旨在让学生进一步掌握重点，巩固所学，促进知识的进一步内化。</w:t>
            </w:r>
          </w:p>
        </w:tc>
      </w:tr>
      <w:tr w14:paraId="0476E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  <w:jc w:val="center"/>
        </w:trPr>
        <w:tc>
          <w:tcPr>
            <w:tcW w:w="1276" w:type="dxa"/>
            <w:vAlign w:val="center"/>
          </w:tcPr>
          <w:p w14:paraId="251ACF48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分组练习</w:t>
            </w:r>
          </w:p>
          <w:p w14:paraId="57403ACD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或分组竞赛</w:t>
            </w: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15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3AB2AAD5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lang w:val="en-US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小组长带领下练习：皇冠生辉、满天繁星、四季平安的折叠步骤和要领</w:t>
            </w:r>
          </w:p>
        </w:tc>
        <w:tc>
          <w:tcPr>
            <w:tcW w:w="1593" w:type="dxa"/>
            <w:vAlign w:val="center"/>
          </w:tcPr>
          <w:p w14:paraId="452596B0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教师对各个小组的练习过程进行指导</w:t>
            </w:r>
          </w:p>
        </w:tc>
        <w:tc>
          <w:tcPr>
            <w:tcW w:w="1380" w:type="dxa"/>
            <w:gridSpan w:val="2"/>
            <w:vAlign w:val="center"/>
          </w:tcPr>
          <w:p w14:paraId="080C86C5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ascii="楷体" w:hAnsi="楷体" w:eastAsia="楷体"/>
              </w:rPr>
              <w:t>学生交流</w:t>
            </w:r>
            <w:r>
              <w:rPr>
                <w:rFonts w:hint="eastAsia" w:ascii="楷体" w:hAnsi="楷体" w:eastAsia="楷体"/>
              </w:rPr>
              <w:t>与合作学习</w:t>
            </w:r>
            <w:r>
              <w:rPr>
                <w:rFonts w:ascii="楷体" w:hAnsi="楷体" w:eastAsia="楷体"/>
              </w:rPr>
              <w:t>，老师在学生操作中给与纠正。</w:t>
            </w:r>
          </w:p>
        </w:tc>
        <w:tc>
          <w:tcPr>
            <w:tcW w:w="1193" w:type="dxa"/>
            <w:vAlign w:val="center"/>
          </w:tcPr>
          <w:p w14:paraId="5D2E2B12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营造生动的学习氛围，使学生有最佳的求知态度。</w:t>
            </w:r>
          </w:p>
        </w:tc>
      </w:tr>
      <w:tr w14:paraId="23BBC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78" w:type="dxa"/>
            <w:gridSpan w:val="7"/>
            <w:vAlign w:val="center"/>
          </w:tcPr>
          <w:p w14:paraId="19429EEC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课间10分钟休息</w:t>
            </w:r>
          </w:p>
        </w:tc>
      </w:tr>
      <w:tr w14:paraId="75DB0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0B2A05D2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示范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讲解</w:t>
            </w:r>
          </w:p>
          <w:p w14:paraId="41A96669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15</w:t>
            </w:r>
            <w:r>
              <w:rPr>
                <w:rFonts w:hint="eastAsia" w:ascii="楷体" w:hAnsi="楷体" w:eastAsia="楷体"/>
                <w:szCs w:val="21"/>
              </w:rPr>
              <w:t>min）</w:t>
            </w:r>
          </w:p>
        </w:tc>
        <w:tc>
          <w:tcPr>
            <w:tcW w:w="3136" w:type="dxa"/>
            <w:gridSpan w:val="2"/>
            <w:vAlign w:val="center"/>
          </w:tcPr>
          <w:p w14:paraId="5EEC0904">
            <w:pPr>
              <w:snapToGrid w:val="0"/>
              <w:spacing w:line="320" w:lineRule="exact"/>
              <w:rPr>
                <w:rFonts w:hint="default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教师边示范边讲解：鸿雁飞书、出水芙蓉、祝寿蜡烛、彬彬有礼4种花型的折叠步骤和要领。</w:t>
            </w:r>
          </w:p>
        </w:tc>
        <w:tc>
          <w:tcPr>
            <w:tcW w:w="1593" w:type="dxa"/>
            <w:vAlign w:val="center"/>
          </w:tcPr>
          <w:p w14:paraId="3908C1F2">
            <w:pPr>
              <w:snapToGrid w:val="0"/>
              <w:spacing w:line="320" w:lineRule="exact"/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边讲解边</w:t>
            </w:r>
            <w:r>
              <w:rPr>
                <w:rFonts w:hint="eastAsia" w:ascii="楷体" w:hAnsi="楷体" w:eastAsia="楷体"/>
              </w:rPr>
              <w:t>示范</w:t>
            </w:r>
          </w:p>
        </w:tc>
        <w:tc>
          <w:tcPr>
            <w:tcW w:w="1380" w:type="dxa"/>
            <w:gridSpan w:val="2"/>
            <w:vAlign w:val="center"/>
          </w:tcPr>
          <w:p w14:paraId="7F2FC532">
            <w:pPr>
              <w:snapToGrid w:val="0"/>
              <w:spacing w:line="320" w:lineRule="exact"/>
              <w:jc w:val="left"/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边听边操作、眼、手、脑都用起来</w:t>
            </w:r>
          </w:p>
        </w:tc>
        <w:tc>
          <w:tcPr>
            <w:tcW w:w="1193" w:type="dxa"/>
            <w:vAlign w:val="center"/>
          </w:tcPr>
          <w:p w14:paraId="528C80E6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</w:rPr>
              <w:t>旨在让学生进一步掌握重点，巩固所学，促进知识的进一步内化。</w:t>
            </w:r>
          </w:p>
        </w:tc>
      </w:tr>
      <w:tr w14:paraId="55F45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396B2616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分组练习</w:t>
            </w:r>
          </w:p>
          <w:p w14:paraId="34135116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或分组竞赛</w:t>
            </w: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17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100937EF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 w:cstheme="minorBidi"/>
                <w:color w:val="FD099E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小组长带领下练习：鸿雁飞书、出水芙蓉、祝寿蜡烛、彬彬有礼的折叠步骤和要领</w:t>
            </w:r>
          </w:p>
        </w:tc>
        <w:tc>
          <w:tcPr>
            <w:tcW w:w="1593" w:type="dxa"/>
            <w:vAlign w:val="center"/>
          </w:tcPr>
          <w:p w14:paraId="12C18C7A">
            <w:pPr>
              <w:snapToGrid w:val="0"/>
              <w:spacing w:line="320" w:lineRule="exact"/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/>
              </w:rPr>
              <w:t>教师对各个小组的练习过程进行指导</w:t>
            </w:r>
          </w:p>
        </w:tc>
        <w:tc>
          <w:tcPr>
            <w:tcW w:w="1380" w:type="dxa"/>
            <w:gridSpan w:val="2"/>
            <w:vAlign w:val="center"/>
          </w:tcPr>
          <w:p w14:paraId="45AF25A5">
            <w:pPr>
              <w:snapToGrid w:val="0"/>
              <w:spacing w:line="320" w:lineRule="exact"/>
              <w:jc w:val="left"/>
              <w:rPr>
                <w:rFonts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楷体" w:hAnsi="楷体" w:eastAsia="楷体"/>
              </w:rPr>
              <w:t>学生交流</w:t>
            </w:r>
            <w:r>
              <w:rPr>
                <w:rFonts w:hint="eastAsia" w:ascii="楷体" w:hAnsi="楷体" w:eastAsia="楷体"/>
              </w:rPr>
              <w:t>与合作学习</w:t>
            </w:r>
            <w:r>
              <w:rPr>
                <w:rFonts w:ascii="楷体" w:hAnsi="楷体" w:eastAsia="楷体"/>
              </w:rPr>
              <w:t>，老师在学生操作中给与纠正。</w:t>
            </w:r>
          </w:p>
        </w:tc>
        <w:tc>
          <w:tcPr>
            <w:tcW w:w="1193" w:type="dxa"/>
            <w:vAlign w:val="center"/>
          </w:tcPr>
          <w:p w14:paraId="4F05E41E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/>
              </w:rPr>
              <w:t>营造生动的学习氛围，使学生有最佳的求知态度。</w:t>
            </w:r>
          </w:p>
        </w:tc>
      </w:tr>
      <w:tr w14:paraId="48C25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17719131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评价(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10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361D2640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  <w:p w14:paraId="5CF14E0E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  <w:p w14:paraId="0BC43A0A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  <w:p w14:paraId="62CAEBA2">
            <w:pPr>
              <w:numPr>
                <w:ilvl w:val="0"/>
                <w:numId w:val="0"/>
              </w:numP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1.每组派代表进行展示</w:t>
            </w:r>
          </w:p>
          <w:p w14:paraId="27DCE269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2.组间互评、教师点评</w:t>
            </w:r>
          </w:p>
          <w:p w14:paraId="4C4B1F58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  <w:p w14:paraId="3B64D1AB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</w:tc>
        <w:tc>
          <w:tcPr>
            <w:tcW w:w="1593" w:type="dxa"/>
            <w:vAlign w:val="center"/>
          </w:tcPr>
          <w:p w14:paraId="0A3BD9B4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教师评价，评出课上练习成绩，评出最优小组</w:t>
            </w:r>
          </w:p>
        </w:tc>
        <w:tc>
          <w:tcPr>
            <w:tcW w:w="1380" w:type="dxa"/>
            <w:gridSpan w:val="2"/>
            <w:vAlign w:val="center"/>
          </w:tcPr>
          <w:p w14:paraId="6EFF187F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学生互评</w:t>
            </w:r>
          </w:p>
        </w:tc>
        <w:tc>
          <w:tcPr>
            <w:tcW w:w="1193" w:type="dxa"/>
            <w:vAlign w:val="center"/>
          </w:tcPr>
          <w:p w14:paraId="5A439C51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外部评价与自我评价相结合，强调自我评价和自我反思</w:t>
            </w:r>
          </w:p>
        </w:tc>
      </w:tr>
      <w:tr w14:paraId="7089C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0AE2D818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课堂小结</w:t>
            </w:r>
          </w:p>
          <w:p w14:paraId="190D07FA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4262A42B">
            <w:pPr>
              <w:numPr>
                <w:ilvl w:val="0"/>
                <w:numId w:val="0"/>
              </w:numPr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课下反复练习所学的花型、能够做到又快又好、一次成型、精致美观。</w:t>
            </w:r>
          </w:p>
        </w:tc>
        <w:tc>
          <w:tcPr>
            <w:tcW w:w="1593" w:type="dxa"/>
            <w:vAlign w:val="center"/>
          </w:tcPr>
          <w:p w14:paraId="2959F0D6">
            <w:pPr>
              <w:snapToGrid w:val="0"/>
              <w:spacing w:line="320" w:lineRule="exact"/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教师引导学生对课堂总结</w:t>
            </w:r>
          </w:p>
        </w:tc>
        <w:tc>
          <w:tcPr>
            <w:tcW w:w="1380" w:type="dxa"/>
            <w:gridSpan w:val="2"/>
            <w:vAlign w:val="center"/>
          </w:tcPr>
          <w:p w14:paraId="71BCD9CD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学生进行本次课的课堂总结</w:t>
            </w:r>
          </w:p>
        </w:tc>
        <w:tc>
          <w:tcPr>
            <w:tcW w:w="1193" w:type="dxa"/>
            <w:vAlign w:val="center"/>
          </w:tcPr>
          <w:p w14:paraId="7BC8ECE2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对所学内容进行回顾，加深理解</w:t>
            </w:r>
          </w:p>
        </w:tc>
      </w:tr>
      <w:tr w14:paraId="16753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6A594B5E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布置作业</w:t>
            </w:r>
          </w:p>
          <w:p w14:paraId="54C0EE15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0486A0B3">
            <w:pPr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1.说出10种盘花的寓意。</w:t>
            </w:r>
          </w:p>
          <w:p w14:paraId="5ACA53D7"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2.反复练习所学的10种盘花，将每个花型折的最好的拍照上传学习平台。</w:t>
            </w:r>
          </w:p>
        </w:tc>
        <w:tc>
          <w:tcPr>
            <w:tcW w:w="1593" w:type="dxa"/>
            <w:vAlign w:val="center"/>
          </w:tcPr>
          <w:p w14:paraId="431EDE26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教师布置题目</w:t>
            </w:r>
          </w:p>
        </w:tc>
        <w:tc>
          <w:tcPr>
            <w:tcW w:w="1380" w:type="dxa"/>
            <w:gridSpan w:val="2"/>
            <w:vAlign w:val="center"/>
          </w:tcPr>
          <w:p w14:paraId="325F097C">
            <w:pPr>
              <w:snapToGrid w:val="0"/>
              <w:spacing w:line="320" w:lineRule="exact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学生完成作业</w:t>
            </w:r>
          </w:p>
        </w:tc>
        <w:tc>
          <w:tcPr>
            <w:tcW w:w="1193" w:type="dxa"/>
            <w:vAlign w:val="center"/>
          </w:tcPr>
          <w:p w14:paraId="6EA2C8C0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加深学生对</w:t>
            </w:r>
            <w:r>
              <w:rPr>
                <w:rFonts w:hint="eastAsia" w:ascii="楷体" w:hAnsi="楷体" w:eastAsia="楷体"/>
                <w:lang w:val="en-US" w:eastAsia="zh-CN"/>
              </w:rPr>
              <w:t>技能</w:t>
            </w:r>
            <w:r>
              <w:rPr>
                <w:rFonts w:ascii="楷体" w:hAnsi="楷体" w:eastAsia="楷体"/>
              </w:rPr>
              <w:t>操作印象。</w:t>
            </w:r>
          </w:p>
        </w:tc>
      </w:tr>
      <w:tr w14:paraId="59F6A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276" w:type="dxa"/>
            <w:vAlign w:val="center"/>
          </w:tcPr>
          <w:p w14:paraId="2F2996E1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板书设计</w:t>
            </w:r>
          </w:p>
        </w:tc>
        <w:tc>
          <w:tcPr>
            <w:tcW w:w="7302" w:type="dxa"/>
            <w:gridSpan w:val="6"/>
            <w:vAlign w:val="center"/>
          </w:tcPr>
          <w:p w14:paraId="7000777E">
            <w:pPr>
              <w:rPr>
                <w:rFonts w:ascii="楷体" w:hAnsi="楷体" w:eastAsia="楷体"/>
                <w:sz w:val="20"/>
                <w:szCs w:val="21"/>
              </w:rPr>
            </w:pPr>
          </w:p>
        </w:tc>
      </w:tr>
      <w:tr w14:paraId="00795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1276" w:type="dxa"/>
            <w:vAlign w:val="center"/>
          </w:tcPr>
          <w:p w14:paraId="4073CA4B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教学</w:t>
            </w:r>
            <w:bookmarkStart w:id="0" w:name="_GoBack"/>
            <w:bookmarkEnd w:id="0"/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反思</w:t>
            </w:r>
          </w:p>
        </w:tc>
        <w:tc>
          <w:tcPr>
            <w:tcW w:w="7302" w:type="dxa"/>
            <w:gridSpan w:val="6"/>
          </w:tcPr>
          <w:p w14:paraId="59BEC99B">
            <w:pPr>
              <w:pStyle w:val="14"/>
              <w:ind w:left="420" w:firstLine="0" w:firstLineChars="0"/>
            </w:pPr>
          </w:p>
        </w:tc>
      </w:tr>
    </w:tbl>
    <w:p w14:paraId="19BED8F7">
      <w:pPr>
        <w:rPr>
          <w:rFonts w:hint="default"/>
          <w:sz w:val="28"/>
          <w:szCs w:val="32"/>
          <w:highlight w:val="yellow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240AA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0BD9BB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0BD9BB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55706">
    <w:pPr>
      <w:pStyle w:val="6"/>
      <w:pBdr>
        <w:bottom w:val="none" w:color="auto" w:sz="0" w:space="1"/>
      </w:pBdr>
      <w:jc w:val="right"/>
      <w:rPr>
        <w:rFonts w:hint="eastAsia" w:ascii="楷体" w:hAnsi="楷体" w:eastAsia="楷体" w:cs="楷体"/>
        <w:sz w:val="21"/>
        <w:szCs w:val="21"/>
        <w:lang w:val="en-US" w:eastAsia="zh-CN"/>
      </w:rPr>
    </w:pPr>
    <w:r>
      <w:rPr>
        <w:rFonts w:hint="eastAsia" w:ascii="楷体" w:hAnsi="楷体" w:eastAsia="楷体" w:cs="楷体"/>
        <w:sz w:val="21"/>
        <w:szCs w:val="21"/>
        <w:lang w:val="en-US" w:eastAsia="zh-CN"/>
      </w:rPr>
      <w:t>餐饮服务教案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zYWE1YmNhNDJhMTk1MTAwYTA4MzRhM2FkODZhNDUifQ=="/>
  </w:docVars>
  <w:rsids>
    <w:rsidRoot w:val="00172A27"/>
    <w:rsid w:val="000A3C1C"/>
    <w:rsid w:val="00157729"/>
    <w:rsid w:val="001C3C50"/>
    <w:rsid w:val="002012EF"/>
    <w:rsid w:val="0024060C"/>
    <w:rsid w:val="00263099"/>
    <w:rsid w:val="002A30BD"/>
    <w:rsid w:val="002F7592"/>
    <w:rsid w:val="00362219"/>
    <w:rsid w:val="00375803"/>
    <w:rsid w:val="003A7670"/>
    <w:rsid w:val="003C39E4"/>
    <w:rsid w:val="0043334C"/>
    <w:rsid w:val="00463542"/>
    <w:rsid w:val="004B58C9"/>
    <w:rsid w:val="004D230C"/>
    <w:rsid w:val="004F4898"/>
    <w:rsid w:val="00542B9F"/>
    <w:rsid w:val="005923DC"/>
    <w:rsid w:val="005F4880"/>
    <w:rsid w:val="00614523"/>
    <w:rsid w:val="00631978"/>
    <w:rsid w:val="00656128"/>
    <w:rsid w:val="00757571"/>
    <w:rsid w:val="007916B2"/>
    <w:rsid w:val="007E439B"/>
    <w:rsid w:val="007F3E0E"/>
    <w:rsid w:val="007F7E59"/>
    <w:rsid w:val="00815B9E"/>
    <w:rsid w:val="00833772"/>
    <w:rsid w:val="008A698E"/>
    <w:rsid w:val="008B5249"/>
    <w:rsid w:val="00926229"/>
    <w:rsid w:val="009F5BCA"/>
    <w:rsid w:val="00A41DD9"/>
    <w:rsid w:val="00A70C1B"/>
    <w:rsid w:val="00AA685B"/>
    <w:rsid w:val="00AB31C5"/>
    <w:rsid w:val="00B97813"/>
    <w:rsid w:val="00C065C8"/>
    <w:rsid w:val="00C30796"/>
    <w:rsid w:val="00C36589"/>
    <w:rsid w:val="00C45929"/>
    <w:rsid w:val="00C57B93"/>
    <w:rsid w:val="00C77CF7"/>
    <w:rsid w:val="00C806FB"/>
    <w:rsid w:val="00CD23AC"/>
    <w:rsid w:val="00CD4733"/>
    <w:rsid w:val="00CF3898"/>
    <w:rsid w:val="00D3765A"/>
    <w:rsid w:val="00DA5A88"/>
    <w:rsid w:val="00DE383C"/>
    <w:rsid w:val="00E0276A"/>
    <w:rsid w:val="00E34095"/>
    <w:rsid w:val="00E91DB3"/>
    <w:rsid w:val="00EE363C"/>
    <w:rsid w:val="00F921A9"/>
    <w:rsid w:val="00FD19ED"/>
    <w:rsid w:val="00FD2A1A"/>
    <w:rsid w:val="02D3651B"/>
    <w:rsid w:val="034445B5"/>
    <w:rsid w:val="0410611F"/>
    <w:rsid w:val="048F7035"/>
    <w:rsid w:val="07D478A0"/>
    <w:rsid w:val="085B2E69"/>
    <w:rsid w:val="09731EC5"/>
    <w:rsid w:val="09EF4DDA"/>
    <w:rsid w:val="0A1026E6"/>
    <w:rsid w:val="0B753148"/>
    <w:rsid w:val="0CB83C29"/>
    <w:rsid w:val="0E0B4690"/>
    <w:rsid w:val="0F2A7D0D"/>
    <w:rsid w:val="0FBA106F"/>
    <w:rsid w:val="107453F4"/>
    <w:rsid w:val="10E10DC6"/>
    <w:rsid w:val="11D9483A"/>
    <w:rsid w:val="125735A8"/>
    <w:rsid w:val="127777A6"/>
    <w:rsid w:val="13816D08"/>
    <w:rsid w:val="13900928"/>
    <w:rsid w:val="146E4BD8"/>
    <w:rsid w:val="14E72EA8"/>
    <w:rsid w:val="15D80A5F"/>
    <w:rsid w:val="1B9E2247"/>
    <w:rsid w:val="1D37025D"/>
    <w:rsid w:val="1D9E652E"/>
    <w:rsid w:val="1E3E386E"/>
    <w:rsid w:val="1EC27FFB"/>
    <w:rsid w:val="1F2B5BA0"/>
    <w:rsid w:val="20083C64"/>
    <w:rsid w:val="233D14FE"/>
    <w:rsid w:val="25DE1BBE"/>
    <w:rsid w:val="26061FD1"/>
    <w:rsid w:val="26357304"/>
    <w:rsid w:val="273026C9"/>
    <w:rsid w:val="28343BFA"/>
    <w:rsid w:val="29233D8C"/>
    <w:rsid w:val="2A900D36"/>
    <w:rsid w:val="2B2C33CC"/>
    <w:rsid w:val="2B430715"/>
    <w:rsid w:val="2C840FE5"/>
    <w:rsid w:val="2CCC409E"/>
    <w:rsid w:val="2E701821"/>
    <w:rsid w:val="2ECE6548"/>
    <w:rsid w:val="2F1E7C61"/>
    <w:rsid w:val="2F3D35E7"/>
    <w:rsid w:val="2F776BDF"/>
    <w:rsid w:val="307757A0"/>
    <w:rsid w:val="312C6D5F"/>
    <w:rsid w:val="31353D7D"/>
    <w:rsid w:val="32236B63"/>
    <w:rsid w:val="32607DFF"/>
    <w:rsid w:val="3380163D"/>
    <w:rsid w:val="355B1AD5"/>
    <w:rsid w:val="355B5916"/>
    <w:rsid w:val="35742049"/>
    <w:rsid w:val="36432BB5"/>
    <w:rsid w:val="384635F3"/>
    <w:rsid w:val="389B393F"/>
    <w:rsid w:val="395A7356"/>
    <w:rsid w:val="39E11825"/>
    <w:rsid w:val="3A2D450E"/>
    <w:rsid w:val="3AA0523C"/>
    <w:rsid w:val="3B0D2012"/>
    <w:rsid w:val="3C7A332A"/>
    <w:rsid w:val="3D5278E3"/>
    <w:rsid w:val="3F0F2990"/>
    <w:rsid w:val="407F5E9B"/>
    <w:rsid w:val="40A84E4B"/>
    <w:rsid w:val="40C00B76"/>
    <w:rsid w:val="41BB22B3"/>
    <w:rsid w:val="4420119C"/>
    <w:rsid w:val="44A65B45"/>
    <w:rsid w:val="467F21AA"/>
    <w:rsid w:val="49492F43"/>
    <w:rsid w:val="4A325785"/>
    <w:rsid w:val="4A416002"/>
    <w:rsid w:val="4ADE23F0"/>
    <w:rsid w:val="4B4F100C"/>
    <w:rsid w:val="4C2757BD"/>
    <w:rsid w:val="4E093099"/>
    <w:rsid w:val="4E4C55F8"/>
    <w:rsid w:val="4EDD6607"/>
    <w:rsid w:val="4F691C49"/>
    <w:rsid w:val="562B40FC"/>
    <w:rsid w:val="563C1E65"/>
    <w:rsid w:val="57B10631"/>
    <w:rsid w:val="59561490"/>
    <w:rsid w:val="597E4543"/>
    <w:rsid w:val="5B263114"/>
    <w:rsid w:val="5B6836FC"/>
    <w:rsid w:val="5BF8066D"/>
    <w:rsid w:val="5C1D6295"/>
    <w:rsid w:val="5C590EB4"/>
    <w:rsid w:val="5CFC234E"/>
    <w:rsid w:val="5DDB0D13"/>
    <w:rsid w:val="5DE522FA"/>
    <w:rsid w:val="5E783C56"/>
    <w:rsid w:val="5F2416E8"/>
    <w:rsid w:val="604069F6"/>
    <w:rsid w:val="60EF11EF"/>
    <w:rsid w:val="61483DB4"/>
    <w:rsid w:val="626522EB"/>
    <w:rsid w:val="64C4661B"/>
    <w:rsid w:val="65A45465"/>
    <w:rsid w:val="661C75BD"/>
    <w:rsid w:val="68897849"/>
    <w:rsid w:val="6B612728"/>
    <w:rsid w:val="6C11022F"/>
    <w:rsid w:val="6DA95225"/>
    <w:rsid w:val="6E380D0C"/>
    <w:rsid w:val="705B4F7A"/>
    <w:rsid w:val="70FA499F"/>
    <w:rsid w:val="712612F0"/>
    <w:rsid w:val="7383441F"/>
    <w:rsid w:val="73BF0F89"/>
    <w:rsid w:val="759933EA"/>
    <w:rsid w:val="782347DB"/>
    <w:rsid w:val="783D3B6F"/>
    <w:rsid w:val="7A684727"/>
    <w:rsid w:val="7A7204C7"/>
    <w:rsid w:val="7B5B40CA"/>
    <w:rsid w:val="7B9D2AF7"/>
    <w:rsid w:val="7BB8348D"/>
    <w:rsid w:val="7E5C27F5"/>
    <w:rsid w:val="7F37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pacing w:before="120" w:after="120"/>
      <w:outlineLvl w:val="2"/>
    </w:pPr>
    <w:rPr>
      <w:rFonts w:eastAsia="黑体"/>
      <w:b/>
      <w:bCs/>
      <w:sz w:val="28"/>
      <w:szCs w:val="32"/>
    </w:rPr>
  </w:style>
  <w:style w:type="paragraph" w:styleId="3">
    <w:name w:val="heading 4"/>
    <w:basedOn w:val="1"/>
    <w:next w:val="1"/>
    <w:autoRedefine/>
    <w:qFormat/>
    <w:uiPriority w:val="0"/>
    <w:pPr>
      <w:keepNext/>
      <w:keepLines/>
      <w:spacing w:before="120" w:after="120"/>
      <w:outlineLvl w:val="3"/>
    </w:pPr>
    <w:rPr>
      <w:rFonts w:ascii="Cambria" w:hAnsi="Cambria" w:eastAsia="宋体" w:cs="Times New Roman"/>
      <w:b/>
      <w:bCs/>
      <w:sz w:val="24"/>
      <w:szCs w:val="2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autoRedefine/>
    <w:qFormat/>
    <w:uiPriority w:val="99"/>
    <w:rPr>
      <w:sz w:val="18"/>
      <w:szCs w:val="18"/>
    </w:rPr>
  </w:style>
  <w:style w:type="paragraph" w:customStyle="1" w:styleId="14">
    <w:name w:val="列表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5">
    <w:name w:val="批注框文本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77341E-8D43-4998-9827-A19FB881B4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3</Pages>
  <Words>1284</Words>
  <Characters>1354</Characters>
  <Lines>18</Lines>
  <Paragraphs>5</Paragraphs>
  <TotalTime>15</TotalTime>
  <ScaleCrop>false</ScaleCrop>
  <LinksUpToDate>false</LinksUpToDate>
  <CharactersWithSpaces>1371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2023-06-06T00:27:00Z</dcterms:created>
  <dc:creator>Administrator</dc:creator>
  <cp:lastModifiedBy>Wang</cp:lastModifiedBy>
  <dcterms:modified xsi:type="dcterms:W3CDTF">2024-09-01T08:16:40Z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001E5DB350C14BAF9D07309C7166E3A2_13</vt:lpwstr>
  </property>
</Properties>
</file>