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05B56">
      <w:pPr>
        <w:jc w:val="center"/>
        <w:rPr>
          <w:rFonts w:hint="default" w:ascii="华文中宋" w:hAnsi="华文中宋" w:eastAsia="华文中宋"/>
          <w:sz w:val="32"/>
          <w:szCs w:val="32"/>
          <w:lang w:val="en-US"/>
        </w:rPr>
      </w:pPr>
      <w:r>
        <w:rPr>
          <w:rFonts w:hint="eastAsia" w:ascii="华文中宋" w:hAnsi="华文中宋" w:eastAsia="华文中宋"/>
          <w:sz w:val="32"/>
          <w:szCs w:val="32"/>
          <w:lang w:val="en-US" w:eastAsia="zh-CN"/>
        </w:rPr>
        <w:t>主题一学习任务4 摆台技能</w:t>
      </w:r>
    </w:p>
    <w:tbl>
      <w:tblPr>
        <w:tblStyle w:val="9"/>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2920"/>
        <w:gridCol w:w="1386"/>
        <w:gridCol w:w="853"/>
        <w:gridCol w:w="923"/>
        <w:gridCol w:w="936"/>
      </w:tblGrid>
      <w:tr w14:paraId="5CC8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5F9B21EF">
            <w:pPr>
              <w:spacing w:line="400" w:lineRule="exact"/>
              <w:jc w:val="center"/>
              <w:rPr>
                <w:rFonts w:hint="default" w:ascii="仿宋" w:hAnsi="仿宋" w:eastAsia="仿宋"/>
                <w:b/>
                <w:bCs/>
                <w:sz w:val="28"/>
                <w:szCs w:val="28"/>
                <w:lang w:val="en-US" w:eastAsia="zh-CN"/>
              </w:rPr>
            </w:pPr>
            <w:r>
              <w:rPr>
                <w:rFonts w:hint="eastAsia" w:ascii="仿宋" w:hAnsi="仿宋" w:eastAsia="仿宋"/>
                <w:b/>
                <w:bCs/>
                <w:sz w:val="28"/>
                <w:szCs w:val="28"/>
              </w:rPr>
              <w:t>授课</w:t>
            </w:r>
            <w:r>
              <w:rPr>
                <w:rFonts w:hint="eastAsia" w:ascii="仿宋" w:hAnsi="仿宋" w:eastAsia="仿宋"/>
                <w:b/>
                <w:bCs/>
                <w:sz w:val="28"/>
                <w:szCs w:val="28"/>
                <w:lang w:val="en-US" w:eastAsia="zh-CN"/>
              </w:rPr>
              <w:t>学周</w:t>
            </w:r>
          </w:p>
        </w:tc>
        <w:tc>
          <w:tcPr>
            <w:tcW w:w="2920" w:type="dxa"/>
            <w:vAlign w:val="center"/>
          </w:tcPr>
          <w:p w14:paraId="0234A677">
            <w:pPr>
              <w:jc w:val="center"/>
              <w:rPr>
                <w:rFonts w:hint="default" w:ascii="楷体" w:hAnsi="楷体" w:eastAsia="楷体"/>
                <w:sz w:val="28"/>
                <w:szCs w:val="28"/>
                <w:lang w:val="en-US" w:eastAsia="zh-CN"/>
              </w:rPr>
            </w:pPr>
            <w:r>
              <w:rPr>
                <w:rFonts w:hint="eastAsia" w:ascii="楷体" w:hAnsi="楷体" w:eastAsia="楷体"/>
                <w:lang w:val="en-US" w:eastAsia="zh-CN"/>
              </w:rPr>
              <w:t>第X周</w:t>
            </w:r>
          </w:p>
        </w:tc>
        <w:tc>
          <w:tcPr>
            <w:tcW w:w="2239" w:type="dxa"/>
            <w:gridSpan w:val="2"/>
            <w:vAlign w:val="center"/>
          </w:tcPr>
          <w:p w14:paraId="52992F55">
            <w:pPr>
              <w:spacing w:line="400" w:lineRule="exact"/>
              <w:jc w:val="center"/>
              <w:rPr>
                <w:rFonts w:hint="eastAsia" w:ascii="仿宋" w:hAnsi="仿宋" w:eastAsia="仿宋"/>
                <w:sz w:val="28"/>
                <w:szCs w:val="28"/>
                <w:lang w:eastAsia="zh-CN"/>
              </w:rPr>
            </w:pPr>
            <w:r>
              <w:rPr>
                <w:rFonts w:hint="eastAsia" w:ascii="仿宋" w:hAnsi="仿宋" w:eastAsia="仿宋"/>
                <w:b/>
                <w:bCs/>
                <w:sz w:val="28"/>
                <w:szCs w:val="28"/>
                <w:lang w:val="en-US" w:eastAsia="zh-CN"/>
              </w:rPr>
              <w:t>课时</w:t>
            </w:r>
          </w:p>
        </w:tc>
        <w:tc>
          <w:tcPr>
            <w:tcW w:w="1859" w:type="dxa"/>
            <w:gridSpan w:val="2"/>
            <w:vAlign w:val="center"/>
          </w:tcPr>
          <w:p w14:paraId="0B72F264">
            <w:pPr>
              <w:rPr>
                <w:rFonts w:hint="default" w:ascii="楷体" w:hAnsi="楷体" w:eastAsia="楷体"/>
                <w:szCs w:val="21"/>
                <w:lang w:val="en-US" w:eastAsia="zh-CN"/>
              </w:rPr>
            </w:pPr>
            <w:r>
              <w:rPr>
                <w:rFonts w:hint="eastAsia" w:ascii="楷体" w:hAnsi="楷体" w:eastAsia="楷体"/>
                <w:szCs w:val="21"/>
                <w:lang w:val="en-US" w:eastAsia="zh-CN"/>
              </w:rPr>
              <w:t>总第27-30课时</w:t>
            </w:r>
          </w:p>
        </w:tc>
      </w:tr>
      <w:tr w14:paraId="44B42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50541DF0">
            <w:pPr>
              <w:spacing w:line="400" w:lineRule="exact"/>
              <w:jc w:val="center"/>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授课课题</w:t>
            </w:r>
          </w:p>
        </w:tc>
        <w:tc>
          <w:tcPr>
            <w:tcW w:w="7018" w:type="dxa"/>
            <w:gridSpan w:val="5"/>
            <w:vAlign w:val="center"/>
          </w:tcPr>
          <w:p w14:paraId="5BE0EE75">
            <w:pPr>
              <w:rPr>
                <w:rFonts w:hint="default" w:ascii="楷体" w:hAnsi="楷体" w:eastAsia="楷体"/>
                <w:lang w:val="en-US" w:eastAsia="zh-CN"/>
              </w:rPr>
            </w:pPr>
            <w:r>
              <w:rPr>
                <w:rFonts w:hint="eastAsia" w:ascii="楷体" w:hAnsi="楷体" w:eastAsia="楷体"/>
                <w:lang w:val="en-US" w:eastAsia="zh-CN"/>
              </w:rPr>
              <w:t>主题一学习任务4 摆台技能：西餐零点餐台摆台</w:t>
            </w:r>
          </w:p>
        </w:tc>
      </w:tr>
      <w:tr w14:paraId="172C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5EAA6566">
            <w:pPr>
              <w:spacing w:line="400" w:lineRule="exact"/>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授课地点</w:t>
            </w:r>
          </w:p>
        </w:tc>
        <w:tc>
          <w:tcPr>
            <w:tcW w:w="2920" w:type="dxa"/>
            <w:vAlign w:val="center"/>
          </w:tcPr>
          <w:p w14:paraId="543CAED3">
            <w:pPr>
              <w:jc w:val="center"/>
              <w:rPr>
                <w:rFonts w:hint="default" w:ascii="楷体" w:hAnsi="楷体" w:eastAsia="楷体"/>
                <w:lang w:val="en-US" w:eastAsia="zh-CN"/>
              </w:rPr>
            </w:pPr>
            <w:r>
              <w:rPr>
                <w:rFonts w:hint="eastAsia" w:ascii="楷体" w:hAnsi="楷体" w:eastAsia="楷体"/>
                <w:lang w:val="en-US" w:eastAsia="zh-CN"/>
              </w:rPr>
              <w:t>西餐实训室</w:t>
            </w:r>
          </w:p>
        </w:tc>
        <w:tc>
          <w:tcPr>
            <w:tcW w:w="2239" w:type="dxa"/>
            <w:gridSpan w:val="2"/>
            <w:vAlign w:val="center"/>
          </w:tcPr>
          <w:p w14:paraId="742CF1B0">
            <w:pPr>
              <w:spacing w:line="400" w:lineRule="exact"/>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授课类型</w:t>
            </w:r>
          </w:p>
        </w:tc>
        <w:tc>
          <w:tcPr>
            <w:tcW w:w="1859" w:type="dxa"/>
            <w:gridSpan w:val="2"/>
            <w:vAlign w:val="center"/>
          </w:tcPr>
          <w:p w14:paraId="217CFBE0">
            <w:pPr>
              <w:jc w:val="center"/>
              <w:rPr>
                <w:rFonts w:hint="default" w:ascii="楷体" w:hAnsi="楷体" w:eastAsia="楷体"/>
                <w:lang w:val="en-US" w:eastAsia="zh-CN"/>
              </w:rPr>
            </w:pPr>
            <w:r>
              <w:rPr>
                <w:rFonts w:hint="eastAsia" w:ascii="楷体" w:hAnsi="楷体" w:eastAsia="楷体"/>
                <w:lang w:val="en-US" w:eastAsia="zh-CN"/>
              </w:rPr>
              <w:t>新授实训课</w:t>
            </w:r>
          </w:p>
        </w:tc>
      </w:tr>
      <w:tr w14:paraId="3B77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2F9427F4">
            <w:pPr>
              <w:spacing w:line="400" w:lineRule="exact"/>
              <w:jc w:val="center"/>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授课班级</w:t>
            </w:r>
          </w:p>
        </w:tc>
        <w:tc>
          <w:tcPr>
            <w:tcW w:w="7018" w:type="dxa"/>
            <w:gridSpan w:val="5"/>
            <w:vAlign w:val="center"/>
          </w:tcPr>
          <w:p w14:paraId="0285AE48">
            <w:pPr>
              <w:rPr>
                <w:rFonts w:hint="eastAsia" w:ascii="楷体" w:hAnsi="楷体" w:eastAsia="楷体"/>
                <w:lang w:eastAsia="zh-Hans"/>
              </w:rPr>
            </w:pPr>
          </w:p>
        </w:tc>
      </w:tr>
      <w:tr w14:paraId="4D1E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1E4435F0">
            <w:pPr>
              <w:spacing w:line="400" w:lineRule="exact"/>
              <w:jc w:val="center"/>
              <w:rPr>
                <w:rFonts w:ascii="仿宋" w:hAnsi="仿宋" w:eastAsia="仿宋"/>
                <w:b/>
                <w:bCs/>
                <w:sz w:val="28"/>
                <w:szCs w:val="28"/>
              </w:rPr>
            </w:pPr>
            <w:r>
              <w:rPr>
                <w:rFonts w:hint="eastAsia" w:ascii="仿宋" w:hAnsi="仿宋" w:eastAsia="仿宋"/>
                <w:b/>
                <w:bCs/>
                <w:sz w:val="28"/>
                <w:szCs w:val="28"/>
              </w:rPr>
              <w:t>教学方法</w:t>
            </w:r>
          </w:p>
        </w:tc>
        <w:tc>
          <w:tcPr>
            <w:tcW w:w="7018" w:type="dxa"/>
            <w:gridSpan w:val="5"/>
            <w:vAlign w:val="center"/>
          </w:tcPr>
          <w:p w14:paraId="6B439AC4">
            <w:pPr>
              <w:rPr>
                <w:rFonts w:hint="eastAsia" w:eastAsiaTheme="minorEastAsia"/>
                <w:sz w:val="28"/>
                <w:szCs w:val="28"/>
                <w:lang w:eastAsia="zh-CN"/>
              </w:rPr>
            </w:pPr>
            <w:r>
              <w:rPr>
                <w:rFonts w:hint="eastAsia" w:ascii="楷体" w:hAnsi="楷体" w:eastAsia="楷体"/>
                <w:lang w:val="en-US" w:eastAsia="zh-CN"/>
              </w:rPr>
              <w:t>创设情境法、任务推动法、合作探究法、归纳总结法</w:t>
            </w:r>
          </w:p>
        </w:tc>
      </w:tr>
      <w:tr w14:paraId="64D0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1560" w:type="dxa"/>
            <w:gridSpan w:val="2"/>
            <w:vAlign w:val="center"/>
          </w:tcPr>
          <w:p w14:paraId="3831DE9F">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教学</w:t>
            </w:r>
            <w:r>
              <w:rPr>
                <w:rFonts w:hint="eastAsia" w:ascii="仿宋" w:hAnsi="仿宋" w:eastAsia="仿宋"/>
                <w:b/>
                <w:bCs/>
                <w:sz w:val="28"/>
                <w:szCs w:val="28"/>
              </w:rPr>
              <w:t>目标</w:t>
            </w:r>
          </w:p>
        </w:tc>
        <w:tc>
          <w:tcPr>
            <w:tcW w:w="7018" w:type="dxa"/>
            <w:gridSpan w:val="5"/>
            <w:vAlign w:val="center"/>
          </w:tcPr>
          <w:p w14:paraId="373CEF1D">
            <w:pPr>
              <w:snapToGrid w:val="0"/>
              <w:spacing w:line="320" w:lineRule="exact"/>
              <w:jc w:val="left"/>
              <w:rPr>
                <w:rFonts w:hint="default" w:ascii="楷体" w:hAnsi="楷体" w:eastAsia="楷体"/>
                <w:lang w:val="en-US" w:eastAsia="zh-CN"/>
              </w:rPr>
            </w:pPr>
            <w:r>
              <w:rPr>
                <w:rFonts w:hint="eastAsia" w:ascii="楷体" w:hAnsi="楷体" w:eastAsia="楷体"/>
                <w:lang w:val="en-US" w:eastAsia="zh-CN"/>
              </w:rPr>
              <w:t>知识目标：掌握西餐零点摆台的操作流程与标准。</w:t>
            </w:r>
          </w:p>
          <w:p w14:paraId="1169FE85">
            <w:pPr>
              <w:snapToGrid w:val="0"/>
              <w:spacing w:line="320" w:lineRule="exact"/>
              <w:jc w:val="left"/>
              <w:rPr>
                <w:rFonts w:hint="default" w:ascii="楷体" w:hAnsi="楷体" w:eastAsia="楷体"/>
                <w:lang w:val="en-US" w:eastAsia="zh-CN"/>
              </w:rPr>
            </w:pPr>
            <w:r>
              <w:rPr>
                <w:rFonts w:hint="eastAsia" w:ascii="楷体" w:hAnsi="楷体" w:eastAsia="楷体"/>
                <w:lang w:val="en-US" w:eastAsia="zh-CN"/>
              </w:rPr>
              <w:t>能力目标：具备西餐宴会摆台的技能，经过训练能熟练完成西餐零点餐台摆台。</w:t>
            </w:r>
          </w:p>
          <w:p w14:paraId="382D9748">
            <w:pPr>
              <w:snapToGrid w:val="0"/>
              <w:spacing w:line="320" w:lineRule="exact"/>
              <w:jc w:val="both"/>
              <w:rPr>
                <w:rFonts w:hint="default" w:ascii="楷体" w:hAnsi="楷体" w:eastAsia="楷体"/>
                <w:lang w:val="en-US" w:eastAsia="zh-CN"/>
              </w:rPr>
            </w:pPr>
            <w:r>
              <w:rPr>
                <w:rFonts w:hint="eastAsia" w:ascii="楷体" w:hAnsi="楷体" w:eastAsia="楷体"/>
                <w:lang w:val="en-US" w:eastAsia="zh-CN"/>
              </w:rPr>
              <w:t>素质目标：培养学生求真务实，精益求精的职业观；</w:t>
            </w:r>
          </w:p>
          <w:p w14:paraId="531559B9">
            <w:pPr>
              <w:snapToGrid w:val="0"/>
              <w:spacing w:line="320" w:lineRule="exact"/>
              <w:ind w:firstLine="1050" w:firstLineChars="500"/>
              <w:jc w:val="both"/>
              <w:rPr>
                <w:rFonts w:hint="default" w:ascii="楷体" w:hAnsi="楷体" w:eastAsia="楷体"/>
                <w:lang w:val="en-US" w:eastAsia="zh-CN"/>
              </w:rPr>
            </w:pPr>
            <w:r>
              <w:rPr>
                <w:rFonts w:hint="eastAsia" w:ascii="楷体" w:hAnsi="楷体" w:eastAsia="楷体"/>
                <w:lang w:val="en-US" w:eastAsia="zh-CN"/>
              </w:rPr>
              <w:t>树立团队合作及优质服务意识；</w:t>
            </w:r>
          </w:p>
          <w:p w14:paraId="52DFA3E8">
            <w:pPr>
              <w:snapToGrid w:val="0"/>
              <w:spacing w:line="320" w:lineRule="exact"/>
              <w:ind w:firstLine="1050" w:firstLineChars="500"/>
              <w:jc w:val="both"/>
              <w:rPr>
                <w:rFonts w:hint="default" w:ascii="楷体" w:hAnsi="楷体" w:eastAsia="楷体"/>
                <w:lang w:val="en-US" w:eastAsia="zh-CN"/>
              </w:rPr>
            </w:pPr>
            <w:r>
              <w:rPr>
                <w:rFonts w:hint="eastAsia" w:ascii="楷体" w:hAnsi="楷体" w:eastAsia="楷体"/>
                <w:lang w:val="en-US" w:eastAsia="zh-CN"/>
              </w:rPr>
              <w:t>树立以人为本的服务理念。</w:t>
            </w:r>
          </w:p>
        </w:tc>
      </w:tr>
      <w:tr w14:paraId="7503D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560" w:type="dxa"/>
            <w:gridSpan w:val="2"/>
            <w:vAlign w:val="center"/>
          </w:tcPr>
          <w:p w14:paraId="4B31D21A">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教学</w:t>
            </w:r>
            <w:r>
              <w:rPr>
                <w:rFonts w:hint="eastAsia" w:ascii="仿宋" w:hAnsi="仿宋" w:eastAsia="仿宋"/>
                <w:b/>
                <w:bCs/>
                <w:sz w:val="28"/>
                <w:szCs w:val="28"/>
              </w:rPr>
              <w:t>重点</w:t>
            </w:r>
          </w:p>
        </w:tc>
        <w:tc>
          <w:tcPr>
            <w:tcW w:w="7018" w:type="dxa"/>
            <w:gridSpan w:val="5"/>
            <w:vAlign w:val="center"/>
          </w:tcPr>
          <w:p w14:paraId="2581222D">
            <w:pPr>
              <w:snapToGrid w:val="0"/>
              <w:spacing w:line="320" w:lineRule="exact"/>
              <w:ind w:left="1260" w:hanging="1260" w:hangingChars="600"/>
              <w:rPr>
                <w:rFonts w:hint="default" w:ascii="楷体" w:hAnsi="楷体" w:eastAsia="楷体"/>
                <w:lang w:val="en-US" w:eastAsia="zh-CN"/>
              </w:rPr>
            </w:pPr>
            <w:r>
              <w:rPr>
                <w:rFonts w:hint="eastAsia" w:ascii="楷体" w:hAnsi="楷体" w:eastAsia="楷体"/>
                <w:lang w:val="en-US" w:eastAsia="zh-CN"/>
              </w:rPr>
              <w:t xml:space="preserve"> 餐具按要求准确摆放</w:t>
            </w:r>
          </w:p>
        </w:tc>
      </w:tr>
      <w:tr w14:paraId="30653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560" w:type="dxa"/>
            <w:gridSpan w:val="2"/>
            <w:vAlign w:val="center"/>
          </w:tcPr>
          <w:p w14:paraId="6B08F7BC">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教学</w:t>
            </w:r>
            <w:r>
              <w:rPr>
                <w:rFonts w:hint="eastAsia" w:ascii="仿宋" w:hAnsi="仿宋" w:eastAsia="仿宋"/>
                <w:b/>
                <w:bCs/>
                <w:sz w:val="28"/>
                <w:szCs w:val="28"/>
              </w:rPr>
              <w:t>难点</w:t>
            </w:r>
          </w:p>
        </w:tc>
        <w:tc>
          <w:tcPr>
            <w:tcW w:w="7018" w:type="dxa"/>
            <w:gridSpan w:val="5"/>
            <w:vAlign w:val="center"/>
          </w:tcPr>
          <w:p w14:paraId="2FA24D13">
            <w:pPr>
              <w:snapToGrid w:val="0"/>
              <w:spacing w:line="320" w:lineRule="exact"/>
              <w:ind w:left="1260" w:hanging="1260" w:hangingChars="600"/>
              <w:rPr>
                <w:rFonts w:hint="eastAsia" w:ascii="楷体" w:hAnsi="楷体" w:eastAsia="楷体"/>
                <w:lang w:eastAsia="zh-CN"/>
              </w:rPr>
            </w:pPr>
            <w:r>
              <w:rPr>
                <w:rFonts w:hint="eastAsia" w:ascii="楷体" w:hAnsi="楷体" w:eastAsia="楷体"/>
                <w:lang w:val="en-US" w:eastAsia="zh-CN"/>
              </w:rPr>
              <w:t xml:space="preserve"> 餐具按标准距离准确摆放</w:t>
            </w:r>
          </w:p>
        </w:tc>
      </w:tr>
      <w:tr w14:paraId="56FC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560" w:type="dxa"/>
            <w:gridSpan w:val="2"/>
            <w:vAlign w:val="center"/>
          </w:tcPr>
          <w:p w14:paraId="5ABB1404">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思政融合</w:t>
            </w:r>
          </w:p>
        </w:tc>
        <w:tc>
          <w:tcPr>
            <w:tcW w:w="7018" w:type="dxa"/>
            <w:gridSpan w:val="5"/>
            <w:vAlign w:val="center"/>
          </w:tcPr>
          <w:p w14:paraId="23D8D067">
            <w:pPr>
              <w:rPr>
                <w:rFonts w:hint="eastAsia" w:eastAsiaTheme="minorEastAsia"/>
                <w:lang w:eastAsia="zh-CN"/>
              </w:rPr>
            </w:pPr>
            <w:r>
              <w:rPr>
                <w:rFonts w:hint="eastAsia" w:ascii="楷体" w:hAnsi="楷体" w:eastAsia="楷体"/>
                <w:lang w:val="en-US" w:eastAsia="zh-CN"/>
              </w:rPr>
              <w:t>讲解餐具清洁、餐桌摆台、服务流程等，融入安全卫生基本保证，服务至上的理念和良好的职业道德。</w:t>
            </w:r>
          </w:p>
        </w:tc>
      </w:tr>
      <w:tr w14:paraId="2DB8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560" w:type="dxa"/>
            <w:gridSpan w:val="2"/>
            <w:vAlign w:val="center"/>
          </w:tcPr>
          <w:p w14:paraId="07549FE9">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教学</w:t>
            </w:r>
            <w:r>
              <w:rPr>
                <w:rFonts w:hint="eastAsia" w:ascii="仿宋" w:hAnsi="仿宋" w:eastAsia="仿宋"/>
                <w:b/>
                <w:bCs/>
                <w:sz w:val="28"/>
                <w:szCs w:val="28"/>
              </w:rPr>
              <w:t>资源</w:t>
            </w:r>
          </w:p>
        </w:tc>
        <w:tc>
          <w:tcPr>
            <w:tcW w:w="7018" w:type="dxa"/>
            <w:gridSpan w:val="5"/>
            <w:vAlign w:val="center"/>
          </w:tcPr>
          <w:p w14:paraId="00237FD8">
            <w:pPr>
              <w:jc w:val="left"/>
              <w:rPr>
                <w:rFonts w:hint="default" w:eastAsia="楷体"/>
                <w:sz w:val="28"/>
                <w:szCs w:val="28"/>
                <w:lang w:val="en-US" w:eastAsia="zh-CN"/>
              </w:rPr>
            </w:pPr>
            <w:r>
              <w:rPr>
                <w:rFonts w:hint="eastAsia" w:ascii="楷体" w:hAnsi="楷体" w:eastAsia="楷体"/>
                <w:szCs w:val="21"/>
                <w:lang w:val="en-US" w:eastAsia="zh-CN"/>
              </w:rPr>
              <w:t xml:space="preserve"> 教案、PPT、行业比赛选手操作视频、摆台用品</w:t>
            </w:r>
          </w:p>
        </w:tc>
      </w:tr>
      <w:tr w14:paraId="0637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578" w:type="dxa"/>
            <w:gridSpan w:val="7"/>
            <w:vAlign w:val="center"/>
          </w:tcPr>
          <w:p w14:paraId="2E20BA32">
            <w:pPr>
              <w:jc w:val="center"/>
              <w:rPr>
                <w:rFonts w:ascii="黑体" w:hAnsi="黑体" w:eastAsia="黑体"/>
                <w:sz w:val="28"/>
                <w:szCs w:val="28"/>
              </w:rPr>
            </w:pPr>
            <w:r>
              <w:rPr>
                <w:rFonts w:hint="eastAsia" w:ascii="黑体" w:hAnsi="黑体" w:eastAsia="黑体"/>
                <w:sz w:val="28"/>
                <w:szCs w:val="28"/>
              </w:rPr>
              <w:t>教学内容和教学活动设计</w:t>
            </w:r>
          </w:p>
        </w:tc>
      </w:tr>
      <w:tr w14:paraId="2258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276" w:type="dxa"/>
            <w:vAlign w:val="center"/>
          </w:tcPr>
          <w:p w14:paraId="4BE3E6B8">
            <w:pPr>
              <w:spacing w:line="400" w:lineRule="exact"/>
              <w:jc w:val="center"/>
              <w:rPr>
                <w:rFonts w:ascii="仿宋" w:hAnsi="仿宋" w:eastAsia="仿宋"/>
                <w:b/>
                <w:sz w:val="28"/>
                <w:szCs w:val="28"/>
              </w:rPr>
            </w:pPr>
            <w:r>
              <w:rPr>
                <w:rFonts w:hint="eastAsia" w:ascii="仿宋" w:hAnsi="仿宋" w:eastAsia="仿宋"/>
                <w:b/>
                <w:sz w:val="28"/>
                <w:szCs w:val="28"/>
              </w:rPr>
              <w:t>教学环节（时间）</w:t>
            </w:r>
          </w:p>
        </w:tc>
        <w:tc>
          <w:tcPr>
            <w:tcW w:w="3204" w:type="dxa"/>
            <w:gridSpan w:val="2"/>
            <w:vAlign w:val="center"/>
          </w:tcPr>
          <w:p w14:paraId="79227F00">
            <w:pPr>
              <w:spacing w:line="400" w:lineRule="exact"/>
              <w:jc w:val="center"/>
              <w:rPr>
                <w:rFonts w:ascii="仿宋" w:hAnsi="仿宋" w:eastAsia="仿宋"/>
                <w:b/>
                <w:sz w:val="28"/>
                <w:szCs w:val="28"/>
              </w:rPr>
            </w:pPr>
            <w:r>
              <w:rPr>
                <w:rFonts w:hint="eastAsia" w:ascii="仿宋" w:hAnsi="仿宋" w:eastAsia="仿宋"/>
                <w:b/>
                <w:sz w:val="28"/>
                <w:szCs w:val="28"/>
              </w:rPr>
              <w:t>教学内容</w:t>
            </w:r>
          </w:p>
        </w:tc>
        <w:tc>
          <w:tcPr>
            <w:tcW w:w="1386" w:type="dxa"/>
            <w:vAlign w:val="center"/>
          </w:tcPr>
          <w:p w14:paraId="71642261">
            <w:pPr>
              <w:spacing w:line="400" w:lineRule="exact"/>
              <w:jc w:val="center"/>
              <w:rPr>
                <w:rFonts w:ascii="仿宋" w:hAnsi="仿宋" w:eastAsia="仿宋"/>
                <w:b/>
                <w:sz w:val="28"/>
                <w:szCs w:val="28"/>
              </w:rPr>
            </w:pPr>
            <w:r>
              <w:rPr>
                <w:rFonts w:hint="eastAsia" w:ascii="仿宋" w:hAnsi="仿宋" w:eastAsia="仿宋"/>
                <w:b/>
                <w:sz w:val="28"/>
                <w:szCs w:val="28"/>
              </w:rPr>
              <w:t>教师</w:t>
            </w:r>
          </w:p>
          <w:p w14:paraId="04CECFF8">
            <w:pPr>
              <w:spacing w:line="400" w:lineRule="exact"/>
              <w:jc w:val="center"/>
              <w:rPr>
                <w:rFonts w:ascii="仿宋" w:hAnsi="仿宋" w:eastAsia="仿宋"/>
                <w:b/>
                <w:sz w:val="28"/>
                <w:szCs w:val="28"/>
              </w:rPr>
            </w:pPr>
            <w:r>
              <w:rPr>
                <w:rFonts w:hint="eastAsia" w:ascii="仿宋" w:hAnsi="仿宋" w:eastAsia="仿宋"/>
                <w:b/>
                <w:sz w:val="28"/>
                <w:szCs w:val="28"/>
              </w:rPr>
              <w:t>活动</w:t>
            </w:r>
          </w:p>
        </w:tc>
        <w:tc>
          <w:tcPr>
            <w:tcW w:w="1776" w:type="dxa"/>
            <w:gridSpan w:val="2"/>
            <w:vAlign w:val="center"/>
          </w:tcPr>
          <w:p w14:paraId="41C1DFDF">
            <w:pPr>
              <w:spacing w:line="400" w:lineRule="exact"/>
              <w:jc w:val="center"/>
              <w:rPr>
                <w:rFonts w:ascii="仿宋" w:hAnsi="仿宋" w:eastAsia="仿宋"/>
                <w:b/>
                <w:sz w:val="28"/>
                <w:szCs w:val="28"/>
              </w:rPr>
            </w:pPr>
            <w:r>
              <w:rPr>
                <w:rFonts w:hint="eastAsia" w:ascii="仿宋" w:hAnsi="仿宋" w:eastAsia="仿宋"/>
                <w:b/>
                <w:sz w:val="28"/>
                <w:szCs w:val="28"/>
              </w:rPr>
              <w:t>学生</w:t>
            </w:r>
          </w:p>
          <w:p w14:paraId="5F95F19C">
            <w:pPr>
              <w:spacing w:line="400" w:lineRule="exact"/>
              <w:jc w:val="center"/>
              <w:rPr>
                <w:rFonts w:ascii="仿宋" w:hAnsi="仿宋" w:eastAsia="仿宋"/>
                <w:b/>
                <w:sz w:val="28"/>
                <w:szCs w:val="28"/>
              </w:rPr>
            </w:pPr>
            <w:r>
              <w:rPr>
                <w:rFonts w:hint="eastAsia" w:ascii="仿宋" w:hAnsi="仿宋" w:eastAsia="仿宋"/>
                <w:b/>
                <w:sz w:val="28"/>
                <w:szCs w:val="28"/>
              </w:rPr>
              <w:t>活动</w:t>
            </w:r>
          </w:p>
        </w:tc>
        <w:tc>
          <w:tcPr>
            <w:tcW w:w="936" w:type="dxa"/>
            <w:vAlign w:val="center"/>
          </w:tcPr>
          <w:p w14:paraId="72EE20D3">
            <w:pPr>
              <w:spacing w:line="400" w:lineRule="exact"/>
              <w:jc w:val="center"/>
              <w:rPr>
                <w:rFonts w:ascii="仿宋" w:hAnsi="仿宋" w:eastAsia="仿宋"/>
                <w:b/>
                <w:sz w:val="28"/>
                <w:szCs w:val="28"/>
              </w:rPr>
            </w:pPr>
            <w:r>
              <w:rPr>
                <w:rFonts w:hint="eastAsia" w:ascii="仿宋" w:hAnsi="仿宋" w:eastAsia="仿宋"/>
                <w:b/>
                <w:sz w:val="28"/>
                <w:szCs w:val="28"/>
              </w:rPr>
              <w:t>设计意图</w:t>
            </w:r>
          </w:p>
        </w:tc>
      </w:tr>
      <w:tr w14:paraId="51188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76" w:type="dxa"/>
            <w:vAlign w:val="center"/>
          </w:tcPr>
          <w:p w14:paraId="2D99DA68">
            <w:pPr>
              <w:jc w:val="center"/>
              <w:rPr>
                <w:rFonts w:ascii="楷体" w:hAnsi="楷体" w:eastAsia="楷体"/>
              </w:rPr>
            </w:pPr>
          </w:p>
          <w:p w14:paraId="1BE5D538">
            <w:pPr>
              <w:jc w:val="center"/>
              <w:rPr>
                <w:rFonts w:ascii="楷体" w:hAnsi="楷体" w:eastAsia="楷体"/>
              </w:rPr>
            </w:pPr>
            <w:r>
              <w:rPr>
                <w:rFonts w:ascii="楷体" w:hAnsi="楷体" w:eastAsia="楷体"/>
              </w:rPr>
              <w:t>课前准备</w:t>
            </w:r>
          </w:p>
          <w:p w14:paraId="6C1EFB1C">
            <w:pPr>
              <w:jc w:val="center"/>
              <w:rPr>
                <w:rFonts w:ascii="楷体" w:hAnsi="楷体" w:eastAsia="楷体"/>
              </w:rPr>
            </w:pPr>
          </w:p>
        </w:tc>
        <w:tc>
          <w:tcPr>
            <w:tcW w:w="3204" w:type="dxa"/>
            <w:gridSpan w:val="2"/>
            <w:vAlign w:val="center"/>
          </w:tcPr>
          <w:p w14:paraId="5E291BA8">
            <w:pPr>
              <w:numPr>
                <w:ilvl w:val="0"/>
                <w:numId w:val="0"/>
              </w:numPr>
              <w:snapToGrid w:val="0"/>
              <w:spacing w:line="320" w:lineRule="exact"/>
              <w:ind w:leftChars="0"/>
              <w:rPr>
                <w:rFonts w:hint="default" w:eastAsiaTheme="minorEastAsia"/>
                <w:lang w:val="en-US" w:eastAsia="zh-CN"/>
              </w:rPr>
            </w:pPr>
            <w:r>
              <w:rPr>
                <w:rFonts w:hint="eastAsia" w:ascii="楷体" w:hAnsi="楷体" w:eastAsia="楷体"/>
                <w:lang w:val="en-US" w:eastAsia="zh-CN"/>
              </w:rPr>
              <w:t>了解西餐常用的餐具及用品，为后续学习打下基础</w:t>
            </w:r>
          </w:p>
        </w:tc>
        <w:tc>
          <w:tcPr>
            <w:tcW w:w="1386" w:type="dxa"/>
            <w:vAlign w:val="center"/>
          </w:tcPr>
          <w:p w14:paraId="664744EF">
            <w:pPr>
              <w:rPr>
                <w:rFonts w:ascii="楷体" w:hAnsi="楷体" w:eastAsia="楷体" w:cs="Times New Roman"/>
                <w:color w:val="FF0000"/>
                <w:szCs w:val="21"/>
              </w:rPr>
            </w:pPr>
            <w:r>
              <w:rPr>
                <w:rFonts w:ascii="楷体" w:hAnsi="楷体" w:eastAsia="楷体"/>
              </w:rPr>
              <w:t>教师提前一周将任务发布在</w:t>
            </w:r>
            <w:r>
              <w:rPr>
                <w:rFonts w:hint="eastAsia" w:ascii="楷体" w:hAnsi="楷体" w:eastAsia="楷体"/>
                <w:lang w:val="en-US" w:eastAsia="zh-CN"/>
              </w:rPr>
              <w:t>学习平台</w:t>
            </w:r>
            <w:r>
              <w:rPr>
                <w:rFonts w:ascii="楷体" w:hAnsi="楷体" w:eastAsia="楷体"/>
              </w:rPr>
              <w:t>中，并要求课代表随时提醒学生完成课前任务</w:t>
            </w:r>
          </w:p>
          <w:p w14:paraId="77B7AF30">
            <w:pPr>
              <w:adjustRightInd w:val="0"/>
              <w:snapToGrid w:val="0"/>
              <w:spacing w:line="320" w:lineRule="exact"/>
              <w:rPr>
                <w:rFonts w:ascii="楷体" w:hAnsi="楷体" w:eastAsia="楷体" w:cs="Times New Roman"/>
                <w:color w:val="FF0000"/>
                <w:szCs w:val="21"/>
              </w:rPr>
            </w:pPr>
          </w:p>
        </w:tc>
        <w:tc>
          <w:tcPr>
            <w:tcW w:w="1776" w:type="dxa"/>
            <w:gridSpan w:val="2"/>
            <w:vAlign w:val="center"/>
          </w:tcPr>
          <w:p w14:paraId="44F8C20D">
            <w:pPr>
              <w:adjustRightInd w:val="0"/>
              <w:snapToGrid w:val="0"/>
              <w:spacing w:line="320" w:lineRule="exact"/>
              <w:rPr>
                <w:rFonts w:ascii="楷体" w:hAnsi="楷体" w:eastAsia="楷体" w:cs="Times New Roman"/>
                <w:color w:val="FF0000"/>
                <w:szCs w:val="21"/>
              </w:rPr>
            </w:pPr>
            <w:r>
              <w:rPr>
                <w:rFonts w:ascii="楷体" w:hAnsi="楷体" w:eastAsia="楷体"/>
              </w:rPr>
              <w:t>学生利用自习时间完成教师任务</w:t>
            </w:r>
          </w:p>
        </w:tc>
        <w:tc>
          <w:tcPr>
            <w:tcW w:w="936" w:type="dxa"/>
            <w:vAlign w:val="center"/>
          </w:tcPr>
          <w:p w14:paraId="039C3F6D">
            <w:pPr>
              <w:adjustRightInd w:val="0"/>
              <w:snapToGrid w:val="0"/>
              <w:spacing w:line="320" w:lineRule="exact"/>
              <w:jc w:val="both"/>
              <w:rPr>
                <w:rFonts w:ascii="楷体" w:hAnsi="楷体" w:eastAsia="楷体"/>
                <w:color w:val="FF0000"/>
                <w:szCs w:val="21"/>
              </w:rPr>
            </w:pPr>
            <w:r>
              <w:rPr>
                <w:rFonts w:ascii="楷体" w:hAnsi="楷体" w:eastAsia="楷体"/>
              </w:rPr>
              <w:t>让学生都能成为资料的搜集者与整理者</w:t>
            </w:r>
          </w:p>
        </w:tc>
      </w:tr>
      <w:tr w14:paraId="75A8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45CC0C6A">
            <w:pPr>
              <w:jc w:val="left"/>
              <w:rPr>
                <w:rFonts w:ascii="楷体" w:hAnsi="楷体" w:eastAsia="楷体"/>
                <w:szCs w:val="21"/>
              </w:rPr>
            </w:pPr>
            <w:r>
              <w:rPr>
                <w:rFonts w:hint="eastAsia" w:ascii="楷体" w:hAnsi="楷体" w:eastAsia="楷体"/>
                <w:szCs w:val="21"/>
              </w:rPr>
              <w:t>导入环节</w:t>
            </w:r>
          </w:p>
          <w:p w14:paraId="6F8CDE0D">
            <w:pPr>
              <w:jc w:val="left"/>
              <w:rPr>
                <w:rFonts w:ascii="楷体" w:hAnsi="楷体" w:eastAsia="楷体"/>
                <w:szCs w:val="21"/>
              </w:rPr>
            </w:pPr>
            <w:r>
              <w:rPr>
                <w:rFonts w:hint="eastAsia" w:ascii="楷体" w:hAnsi="楷体" w:eastAsia="楷体"/>
                <w:szCs w:val="21"/>
              </w:rPr>
              <w:t>（5min）</w:t>
            </w:r>
          </w:p>
        </w:tc>
        <w:tc>
          <w:tcPr>
            <w:tcW w:w="3204" w:type="dxa"/>
            <w:gridSpan w:val="2"/>
            <w:vAlign w:val="center"/>
          </w:tcPr>
          <w:p w14:paraId="405BB54C">
            <w:pPr>
              <w:jc w:val="left"/>
              <w:rPr>
                <w:rFonts w:hint="default" w:ascii="楷体" w:hAnsi="楷体" w:eastAsia="楷体"/>
                <w:lang w:val="en-US" w:eastAsia="zh-CN"/>
              </w:rPr>
            </w:pPr>
            <w:r>
              <w:rPr>
                <w:rFonts w:hint="eastAsia" w:ascii="楷体" w:hAnsi="楷体" w:eastAsia="楷体"/>
                <w:lang w:val="en-US" w:eastAsia="zh-CN"/>
              </w:rPr>
              <w:t>播放酒店行业西餐摆台比赛视频，引入新课，激发学生学习兴趣。</w:t>
            </w:r>
          </w:p>
        </w:tc>
        <w:tc>
          <w:tcPr>
            <w:tcW w:w="1386" w:type="dxa"/>
            <w:vAlign w:val="center"/>
          </w:tcPr>
          <w:p w14:paraId="5BE12C75">
            <w:pPr>
              <w:snapToGrid w:val="0"/>
              <w:spacing w:line="320" w:lineRule="exact"/>
              <w:rPr>
                <w:rFonts w:hint="default" w:ascii="楷体" w:hAnsi="楷体" w:eastAsia="楷体"/>
                <w:szCs w:val="21"/>
                <w:lang w:val="en-US" w:eastAsia="zh-CN"/>
              </w:rPr>
            </w:pPr>
            <w:r>
              <w:rPr>
                <w:rFonts w:hint="eastAsia" w:ascii="楷体" w:hAnsi="楷体" w:eastAsia="楷体"/>
                <w:lang w:val="en-US" w:eastAsia="zh-CN"/>
              </w:rPr>
              <w:t>引导学生了解学习任务</w:t>
            </w:r>
          </w:p>
        </w:tc>
        <w:tc>
          <w:tcPr>
            <w:tcW w:w="1776" w:type="dxa"/>
            <w:gridSpan w:val="2"/>
            <w:vAlign w:val="center"/>
          </w:tcPr>
          <w:p w14:paraId="1B5A648A">
            <w:pPr>
              <w:snapToGrid w:val="0"/>
              <w:spacing w:line="320" w:lineRule="exact"/>
              <w:rPr>
                <w:rFonts w:hint="default" w:ascii="楷体" w:hAnsi="楷体" w:eastAsia="楷体"/>
                <w:szCs w:val="21"/>
                <w:lang w:val="en-US" w:eastAsia="zh-CN"/>
              </w:rPr>
            </w:pPr>
            <w:r>
              <w:rPr>
                <w:rFonts w:hint="eastAsia" w:ascii="楷体" w:hAnsi="楷体" w:eastAsia="楷体"/>
                <w:szCs w:val="21"/>
                <w:lang w:val="en-US" w:eastAsia="zh-CN"/>
              </w:rPr>
              <w:t>观看视频，激发兴趣</w:t>
            </w:r>
          </w:p>
        </w:tc>
        <w:tc>
          <w:tcPr>
            <w:tcW w:w="936" w:type="dxa"/>
            <w:vAlign w:val="center"/>
          </w:tcPr>
          <w:p w14:paraId="52962AF1">
            <w:pPr>
              <w:adjustRightInd w:val="0"/>
              <w:snapToGrid w:val="0"/>
              <w:spacing w:line="320" w:lineRule="exact"/>
              <w:rPr>
                <w:rFonts w:hint="default" w:ascii="楷体" w:hAnsi="楷体" w:eastAsia="楷体"/>
                <w:szCs w:val="21"/>
                <w:lang w:val="en-US"/>
              </w:rPr>
            </w:pPr>
            <w:r>
              <w:rPr>
                <w:rFonts w:hint="eastAsia" w:ascii="楷体" w:hAnsi="楷体" w:eastAsia="楷体"/>
                <w:lang w:val="en-US" w:eastAsia="zh-CN"/>
              </w:rPr>
              <w:t>引导学生知晓学习内容</w:t>
            </w:r>
          </w:p>
        </w:tc>
      </w:tr>
      <w:tr w14:paraId="2C6D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9" w:hRule="atLeast"/>
          <w:jc w:val="center"/>
        </w:trPr>
        <w:tc>
          <w:tcPr>
            <w:tcW w:w="1276" w:type="dxa"/>
            <w:vAlign w:val="center"/>
          </w:tcPr>
          <w:p w14:paraId="288C913D">
            <w:pPr>
              <w:adjustRightInd w:val="0"/>
              <w:snapToGrid w:val="0"/>
              <w:spacing w:line="320" w:lineRule="exact"/>
              <w:jc w:val="center"/>
              <w:rPr>
                <w:rFonts w:ascii="楷体" w:hAnsi="楷体" w:eastAsia="楷体"/>
                <w:szCs w:val="21"/>
              </w:rPr>
            </w:pPr>
            <w:r>
              <w:rPr>
                <w:rFonts w:hint="eastAsia" w:ascii="楷体" w:hAnsi="楷体" w:eastAsia="楷体"/>
                <w:szCs w:val="21"/>
              </w:rPr>
              <w:t>检验新知</w:t>
            </w:r>
          </w:p>
          <w:p w14:paraId="7A421E2F">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10</w:t>
            </w:r>
            <w:r>
              <w:rPr>
                <w:rFonts w:hint="eastAsia" w:ascii="楷体" w:hAnsi="楷体" w:eastAsia="楷体"/>
                <w:szCs w:val="21"/>
              </w:rPr>
              <w:t>min）</w:t>
            </w:r>
          </w:p>
        </w:tc>
        <w:tc>
          <w:tcPr>
            <w:tcW w:w="3204" w:type="dxa"/>
            <w:gridSpan w:val="2"/>
            <w:vAlign w:val="center"/>
          </w:tcPr>
          <w:p w14:paraId="4999DC87">
            <w:pPr>
              <w:numPr>
                <w:ilvl w:val="0"/>
                <w:numId w:val="1"/>
              </w:numPr>
              <w:adjustRightInd w:val="0"/>
              <w:snapToGrid w:val="0"/>
              <w:spacing w:line="320" w:lineRule="exact"/>
              <w:rPr>
                <w:rFonts w:hint="eastAsia" w:ascii="楷体" w:hAnsi="楷体" w:eastAsia="楷体"/>
                <w:szCs w:val="21"/>
                <w:lang w:val="en-US" w:eastAsia="zh-CN"/>
              </w:rPr>
            </w:pPr>
            <w:r>
              <w:rPr>
                <w:rFonts w:hint="eastAsia" w:ascii="楷体" w:hAnsi="楷体" w:eastAsia="楷体"/>
                <w:szCs w:val="21"/>
                <w:lang w:val="en-US" w:eastAsia="zh-CN"/>
              </w:rPr>
              <w:t>通过表格检查学生对西餐餐具及用品知识的掌握情况</w:t>
            </w:r>
          </w:p>
          <w:tbl>
            <w:tblPr>
              <w:tblStyle w:val="8"/>
              <w:tblW w:w="2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763"/>
            </w:tblGrid>
            <w:tr w14:paraId="65C7C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88" w:type="dxa"/>
                  <w:shd w:val="clear" w:color="auto" w:fill="auto"/>
                  <w:noWrap w:val="0"/>
                  <w:vAlign w:val="center"/>
                </w:tcPr>
                <w:p w14:paraId="334099F5">
                  <w:pPr>
                    <w:jc w:val="center"/>
                    <w:rPr>
                      <w:rFonts w:hint="eastAsia" w:ascii="楷体" w:hAnsi="楷体" w:eastAsia="楷体"/>
                      <w:lang w:val="en-US" w:eastAsia="zh-CN"/>
                    </w:rPr>
                  </w:pPr>
                  <w:r>
                    <w:rPr>
                      <w:rFonts w:hint="eastAsia" w:ascii="楷体" w:hAnsi="楷体" w:eastAsia="楷体"/>
                      <w:lang w:val="en-US" w:eastAsia="zh-CN"/>
                    </w:rPr>
                    <w:t>种类</w:t>
                  </w:r>
                </w:p>
              </w:tc>
              <w:tc>
                <w:tcPr>
                  <w:tcW w:w="1763" w:type="dxa"/>
                  <w:shd w:val="clear" w:color="auto" w:fill="auto"/>
                  <w:noWrap w:val="0"/>
                  <w:vAlign w:val="center"/>
                </w:tcPr>
                <w:p w14:paraId="4B73DA09">
                  <w:pPr>
                    <w:jc w:val="center"/>
                    <w:rPr>
                      <w:rFonts w:hint="eastAsia" w:ascii="楷体" w:hAnsi="楷体" w:eastAsia="楷体"/>
                      <w:lang w:val="en-US" w:eastAsia="zh-CN"/>
                    </w:rPr>
                  </w:pPr>
                  <w:r>
                    <w:rPr>
                      <w:rFonts w:hint="eastAsia" w:ascii="楷体" w:hAnsi="楷体" w:eastAsia="楷体"/>
                      <w:lang w:val="en-US" w:eastAsia="zh-CN"/>
                    </w:rPr>
                    <w:t>具体内容</w:t>
                  </w:r>
                </w:p>
              </w:tc>
            </w:tr>
            <w:tr w14:paraId="22A20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88" w:type="dxa"/>
                  <w:shd w:val="clear" w:color="auto" w:fill="auto"/>
                  <w:noWrap w:val="0"/>
                  <w:vAlign w:val="center"/>
                </w:tcPr>
                <w:p w14:paraId="59EC415C">
                  <w:pPr>
                    <w:jc w:val="left"/>
                    <w:rPr>
                      <w:rFonts w:hint="eastAsia" w:ascii="楷体" w:hAnsi="楷体" w:eastAsia="楷体"/>
                      <w:lang w:val="en-US" w:eastAsia="zh-CN"/>
                    </w:rPr>
                  </w:pPr>
                  <w:r>
                    <w:rPr>
                      <w:rFonts w:hint="eastAsia" w:ascii="楷体" w:hAnsi="楷体" w:eastAsia="楷体"/>
                      <w:lang w:val="en-US" w:eastAsia="zh-CN"/>
                    </w:rPr>
                    <w:t>金属餐具</w:t>
                  </w:r>
                </w:p>
              </w:tc>
              <w:tc>
                <w:tcPr>
                  <w:tcW w:w="1763" w:type="dxa"/>
                  <w:shd w:val="clear" w:color="auto" w:fill="auto"/>
                  <w:noWrap w:val="0"/>
                  <w:vAlign w:val="center"/>
                </w:tcPr>
                <w:p w14:paraId="42AF08F0">
                  <w:pPr>
                    <w:jc w:val="left"/>
                    <w:rPr>
                      <w:rFonts w:hint="eastAsia" w:ascii="楷体" w:hAnsi="楷体" w:eastAsia="楷体"/>
                      <w:lang w:val="en-US" w:eastAsia="zh-CN"/>
                    </w:rPr>
                  </w:pPr>
                </w:p>
              </w:tc>
            </w:tr>
            <w:tr w14:paraId="0C34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88" w:type="dxa"/>
                  <w:shd w:val="clear" w:color="auto" w:fill="auto"/>
                  <w:noWrap w:val="0"/>
                  <w:vAlign w:val="center"/>
                </w:tcPr>
                <w:p w14:paraId="20C4A294">
                  <w:pPr>
                    <w:jc w:val="left"/>
                    <w:rPr>
                      <w:rFonts w:hint="eastAsia" w:ascii="楷体" w:hAnsi="楷体" w:eastAsia="楷体"/>
                      <w:lang w:val="en-US" w:eastAsia="zh-CN"/>
                    </w:rPr>
                  </w:pPr>
                  <w:r>
                    <w:rPr>
                      <w:rFonts w:hint="eastAsia" w:ascii="楷体" w:hAnsi="楷体" w:eastAsia="楷体"/>
                      <w:lang w:val="en-US" w:eastAsia="zh-CN"/>
                    </w:rPr>
                    <w:t>陶瓷餐具</w:t>
                  </w:r>
                </w:p>
              </w:tc>
              <w:tc>
                <w:tcPr>
                  <w:tcW w:w="1763" w:type="dxa"/>
                  <w:shd w:val="clear" w:color="auto" w:fill="auto"/>
                  <w:noWrap w:val="0"/>
                  <w:vAlign w:val="center"/>
                </w:tcPr>
                <w:p w14:paraId="1D0B4B98">
                  <w:pPr>
                    <w:jc w:val="left"/>
                    <w:rPr>
                      <w:rFonts w:hint="eastAsia" w:ascii="楷体" w:hAnsi="楷体" w:eastAsia="楷体"/>
                      <w:lang w:val="en-US" w:eastAsia="zh-CN"/>
                    </w:rPr>
                  </w:pPr>
                </w:p>
              </w:tc>
            </w:tr>
            <w:tr w14:paraId="03C4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188" w:type="dxa"/>
                  <w:shd w:val="clear" w:color="auto" w:fill="auto"/>
                  <w:noWrap w:val="0"/>
                  <w:vAlign w:val="center"/>
                </w:tcPr>
                <w:p w14:paraId="5E8C9D9B">
                  <w:pPr>
                    <w:jc w:val="left"/>
                    <w:rPr>
                      <w:rFonts w:hint="eastAsia" w:ascii="楷体" w:hAnsi="楷体" w:eastAsia="楷体"/>
                      <w:lang w:val="en-US" w:eastAsia="zh-CN"/>
                    </w:rPr>
                  </w:pPr>
                  <w:r>
                    <w:rPr>
                      <w:rFonts w:hint="eastAsia" w:ascii="楷体" w:hAnsi="楷体" w:eastAsia="楷体"/>
                      <w:lang w:val="en-US" w:eastAsia="zh-CN"/>
                    </w:rPr>
                    <w:t>玻璃器皿</w:t>
                  </w:r>
                </w:p>
              </w:tc>
              <w:tc>
                <w:tcPr>
                  <w:tcW w:w="1763" w:type="dxa"/>
                  <w:shd w:val="clear" w:color="auto" w:fill="auto"/>
                  <w:noWrap w:val="0"/>
                  <w:vAlign w:val="center"/>
                </w:tcPr>
                <w:p w14:paraId="1A888755">
                  <w:pPr>
                    <w:jc w:val="left"/>
                    <w:rPr>
                      <w:rFonts w:hint="eastAsia" w:ascii="楷体" w:hAnsi="楷体" w:eastAsia="楷体"/>
                      <w:lang w:val="en-US" w:eastAsia="zh-CN"/>
                    </w:rPr>
                  </w:pPr>
                </w:p>
              </w:tc>
            </w:tr>
            <w:tr w14:paraId="7A77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188" w:type="dxa"/>
                  <w:shd w:val="clear" w:color="auto" w:fill="auto"/>
                  <w:noWrap w:val="0"/>
                  <w:vAlign w:val="center"/>
                </w:tcPr>
                <w:p w14:paraId="4BC5A98D">
                  <w:pPr>
                    <w:jc w:val="left"/>
                    <w:rPr>
                      <w:rFonts w:hint="eastAsia" w:ascii="楷体" w:hAnsi="楷体" w:eastAsia="楷体"/>
                      <w:lang w:val="en-US" w:eastAsia="zh-CN"/>
                    </w:rPr>
                  </w:pPr>
                  <w:r>
                    <w:rPr>
                      <w:rFonts w:hint="eastAsia" w:ascii="楷体" w:hAnsi="楷体" w:eastAsia="楷体"/>
                      <w:lang w:val="en-US" w:eastAsia="zh-CN"/>
                    </w:rPr>
                    <w:t>其他服务物品</w:t>
                  </w:r>
                </w:p>
              </w:tc>
              <w:tc>
                <w:tcPr>
                  <w:tcW w:w="1763" w:type="dxa"/>
                  <w:shd w:val="clear" w:color="auto" w:fill="auto"/>
                  <w:noWrap w:val="0"/>
                  <w:vAlign w:val="center"/>
                </w:tcPr>
                <w:p w14:paraId="13189885">
                  <w:pPr>
                    <w:jc w:val="left"/>
                    <w:rPr>
                      <w:rFonts w:hint="eastAsia" w:ascii="楷体" w:hAnsi="楷体" w:eastAsia="楷体"/>
                      <w:lang w:val="en-US" w:eastAsia="zh-CN"/>
                    </w:rPr>
                  </w:pPr>
                </w:p>
              </w:tc>
            </w:tr>
          </w:tbl>
          <w:p w14:paraId="75391763">
            <w:pPr>
              <w:numPr>
                <w:ilvl w:val="0"/>
                <w:numId w:val="1"/>
              </w:numPr>
              <w:adjustRightInd w:val="0"/>
              <w:snapToGrid w:val="0"/>
              <w:spacing w:line="320" w:lineRule="exact"/>
              <w:rPr>
                <w:rFonts w:hint="default" w:ascii="楷体" w:hAnsi="楷体" w:eastAsia="楷体"/>
                <w:szCs w:val="21"/>
                <w:lang w:val="en-US" w:eastAsia="zh-CN"/>
              </w:rPr>
            </w:pPr>
            <w:r>
              <w:rPr>
                <w:rFonts w:hint="eastAsia" w:ascii="楷体" w:hAnsi="楷体" w:eastAsia="楷体"/>
                <w:szCs w:val="21"/>
                <w:lang w:val="en-US" w:eastAsia="zh-CN"/>
              </w:rPr>
              <w:t>教师根据学生完成情况适时补充</w:t>
            </w:r>
          </w:p>
        </w:tc>
        <w:tc>
          <w:tcPr>
            <w:tcW w:w="1386" w:type="dxa"/>
            <w:vAlign w:val="center"/>
          </w:tcPr>
          <w:p w14:paraId="197A6854">
            <w:pPr>
              <w:snapToGrid w:val="0"/>
              <w:spacing w:line="320" w:lineRule="exact"/>
              <w:rPr>
                <w:rFonts w:ascii="楷体" w:hAnsi="楷体" w:eastAsia="楷体"/>
              </w:rPr>
            </w:pPr>
            <w:r>
              <w:rPr>
                <w:rFonts w:ascii="楷体" w:hAnsi="楷体" w:eastAsia="楷体"/>
              </w:rPr>
              <w:t>教师与学生相互交流，解答学生疑惑</w:t>
            </w:r>
          </w:p>
          <w:p w14:paraId="364D7733">
            <w:pPr>
              <w:snapToGrid w:val="0"/>
              <w:spacing w:line="320" w:lineRule="exact"/>
              <w:rPr>
                <w:rFonts w:ascii="楷体" w:hAnsi="楷体" w:eastAsia="楷体"/>
                <w:szCs w:val="21"/>
              </w:rPr>
            </w:pPr>
          </w:p>
        </w:tc>
        <w:tc>
          <w:tcPr>
            <w:tcW w:w="1776" w:type="dxa"/>
            <w:gridSpan w:val="2"/>
            <w:vAlign w:val="center"/>
          </w:tcPr>
          <w:p w14:paraId="5C9EF518">
            <w:pPr>
              <w:snapToGrid w:val="0"/>
              <w:spacing w:line="320" w:lineRule="exact"/>
              <w:jc w:val="left"/>
              <w:rPr>
                <w:rFonts w:ascii="楷体" w:hAnsi="楷体" w:eastAsia="楷体"/>
                <w:szCs w:val="21"/>
              </w:rPr>
            </w:pPr>
            <w:r>
              <w:rPr>
                <w:rFonts w:ascii="楷体" w:hAnsi="楷体" w:eastAsia="楷体"/>
              </w:rPr>
              <w:t>学生首先分组自行分析内容，最后由每组派出代表回答，给与适当加分</w:t>
            </w:r>
          </w:p>
        </w:tc>
        <w:tc>
          <w:tcPr>
            <w:tcW w:w="936" w:type="dxa"/>
            <w:vAlign w:val="center"/>
          </w:tcPr>
          <w:p w14:paraId="3D13F5C3">
            <w:pPr>
              <w:snapToGrid w:val="0"/>
              <w:spacing w:line="320" w:lineRule="exact"/>
              <w:jc w:val="left"/>
              <w:rPr>
                <w:rFonts w:ascii="楷体" w:hAnsi="楷体" w:eastAsia="楷体"/>
              </w:rPr>
            </w:pPr>
            <w:r>
              <w:rPr>
                <w:rFonts w:ascii="楷体" w:hAnsi="楷体" w:eastAsia="楷体"/>
              </w:rPr>
              <w:t>让学生成为课堂的主体，成为问题的分析者与解答者，增强他们的兴趣</w:t>
            </w:r>
          </w:p>
        </w:tc>
      </w:tr>
      <w:tr w14:paraId="5DD52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6" w:type="dxa"/>
            <w:vAlign w:val="center"/>
          </w:tcPr>
          <w:p w14:paraId="6D11633E">
            <w:pPr>
              <w:adjustRightInd w:val="0"/>
              <w:snapToGrid w:val="0"/>
              <w:spacing w:line="320" w:lineRule="exact"/>
              <w:jc w:val="center"/>
              <w:rPr>
                <w:rFonts w:ascii="楷体" w:hAnsi="楷体" w:eastAsia="楷体"/>
                <w:szCs w:val="21"/>
              </w:rPr>
            </w:pPr>
            <w:r>
              <w:rPr>
                <w:rFonts w:hint="eastAsia" w:ascii="楷体" w:hAnsi="楷体" w:eastAsia="楷体"/>
                <w:szCs w:val="21"/>
              </w:rPr>
              <w:t>讲解新知</w:t>
            </w:r>
          </w:p>
          <w:p w14:paraId="05B2328C">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15</w:t>
            </w:r>
            <w:r>
              <w:rPr>
                <w:rFonts w:hint="eastAsia" w:ascii="楷体" w:hAnsi="楷体" w:eastAsia="楷体"/>
                <w:szCs w:val="21"/>
              </w:rPr>
              <w:t>min）</w:t>
            </w:r>
          </w:p>
        </w:tc>
        <w:tc>
          <w:tcPr>
            <w:tcW w:w="3204" w:type="dxa"/>
            <w:gridSpan w:val="2"/>
            <w:vAlign w:val="center"/>
          </w:tcPr>
          <w:p w14:paraId="68D2BF21">
            <w:pPr>
              <w:snapToGrid w:val="0"/>
              <w:spacing w:line="320" w:lineRule="exact"/>
              <w:rPr>
                <w:rFonts w:hint="default" w:ascii="楷体" w:hAnsi="楷体" w:eastAsia="楷体"/>
                <w:lang w:val="en-US" w:eastAsia="zh-CN"/>
              </w:rPr>
            </w:pPr>
            <w:r>
              <w:rPr>
                <w:rFonts w:hint="eastAsia" w:ascii="楷体" w:hAnsi="楷体" w:eastAsia="楷体"/>
                <w:lang w:val="en-US" w:eastAsia="zh-CN"/>
              </w:rPr>
              <w:t>出示西餐常用餐用具的图片，讲解其特点和用途</w:t>
            </w:r>
          </w:p>
          <w:p w14:paraId="58CD68D8">
            <w:pPr>
              <w:snapToGrid w:val="0"/>
              <w:spacing w:line="320" w:lineRule="exact"/>
              <w:rPr>
                <w:rFonts w:hint="default" w:ascii="楷体" w:hAnsi="楷体" w:eastAsia="楷体"/>
                <w:lang w:val="en-US" w:eastAsia="zh-CN"/>
              </w:rPr>
            </w:pPr>
          </w:p>
        </w:tc>
        <w:tc>
          <w:tcPr>
            <w:tcW w:w="1386" w:type="dxa"/>
            <w:vAlign w:val="center"/>
          </w:tcPr>
          <w:p w14:paraId="58BC988D">
            <w:pPr>
              <w:snapToGrid w:val="0"/>
              <w:spacing w:line="320" w:lineRule="exact"/>
              <w:rPr>
                <w:rFonts w:hint="default" w:ascii="楷体" w:hAnsi="楷体" w:eastAsia="楷体"/>
                <w:lang w:val="en-US" w:eastAsia="zh-CN"/>
              </w:rPr>
            </w:pPr>
            <w:r>
              <w:rPr>
                <w:rFonts w:ascii="楷体" w:hAnsi="楷体" w:eastAsia="楷体"/>
              </w:rPr>
              <w:t>教师</w:t>
            </w:r>
            <w:r>
              <w:rPr>
                <w:rFonts w:hint="eastAsia" w:ascii="楷体" w:hAnsi="楷体" w:eastAsia="楷体"/>
                <w:lang w:val="en-US" w:eastAsia="zh-CN"/>
              </w:rPr>
              <w:t>讲解西餐常见的餐用具的特点及用途</w:t>
            </w:r>
          </w:p>
        </w:tc>
        <w:tc>
          <w:tcPr>
            <w:tcW w:w="1776" w:type="dxa"/>
            <w:gridSpan w:val="2"/>
            <w:vAlign w:val="center"/>
          </w:tcPr>
          <w:p w14:paraId="2521D8DD">
            <w:pPr>
              <w:snapToGrid w:val="0"/>
              <w:spacing w:line="320" w:lineRule="exact"/>
              <w:jc w:val="left"/>
              <w:rPr>
                <w:rFonts w:hint="default" w:ascii="楷体" w:hAnsi="楷体" w:eastAsia="楷体"/>
                <w:lang w:val="en-US" w:eastAsia="zh-CN"/>
              </w:rPr>
            </w:pPr>
            <w:r>
              <w:rPr>
                <w:rFonts w:ascii="楷体" w:hAnsi="楷体" w:eastAsia="楷体"/>
              </w:rPr>
              <w:t>学生交流，</w:t>
            </w:r>
            <w:r>
              <w:rPr>
                <w:rFonts w:hint="eastAsia" w:ascii="楷体" w:hAnsi="楷体" w:eastAsia="楷体"/>
              </w:rPr>
              <w:t>与老师互动</w:t>
            </w:r>
            <w:r>
              <w:rPr>
                <w:rFonts w:hint="eastAsia" w:ascii="楷体" w:hAnsi="楷体" w:eastAsia="楷体"/>
                <w:lang w:eastAsia="zh-CN"/>
              </w:rPr>
              <w:t>，</w:t>
            </w:r>
            <w:r>
              <w:rPr>
                <w:rFonts w:hint="eastAsia" w:ascii="楷体" w:hAnsi="楷体" w:eastAsia="楷体"/>
                <w:lang w:val="en-US" w:eastAsia="zh-CN"/>
              </w:rPr>
              <w:t>辨认西餐常用餐用具</w:t>
            </w:r>
          </w:p>
        </w:tc>
        <w:tc>
          <w:tcPr>
            <w:tcW w:w="936" w:type="dxa"/>
            <w:vAlign w:val="center"/>
          </w:tcPr>
          <w:p w14:paraId="1B619DAC">
            <w:pPr>
              <w:adjustRightInd w:val="0"/>
              <w:snapToGrid w:val="0"/>
              <w:spacing w:line="320" w:lineRule="exact"/>
              <w:rPr>
                <w:rFonts w:ascii="楷体" w:hAnsi="楷体" w:eastAsia="楷体"/>
                <w:szCs w:val="21"/>
              </w:rPr>
            </w:pPr>
            <w:r>
              <w:rPr>
                <w:rFonts w:ascii="楷体" w:hAnsi="楷体" w:eastAsia="楷体"/>
              </w:rPr>
              <w:t>提高学生对</w:t>
            </w:r>
            <w:r>
              <w:rPr>
                <w:rFonts w:hint="eastAsia" w:ascii="楷体" w:hAnsi="楷体" w:eastAsia="楷体"/>
              </w:rPr>
              <w:t>知识</w:t>
            </w:r>
            <w:r>
              <w:rPr>
                <w:rFonts w:ascii="楷体" w:hAnsi="楷体" w:eastAsia="楷体"/>
              </w:rPr>
              <w:t>的记忆以及对出现的问题得以改正</w:t>
            </w:r>
          </w:p>
        </w:tc>
      </w:tr>
      <w:tr w14:paraId="7B96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230AAF6B">
            <w:pPr>
              <w:adjustRightInd w:val="0"/>
              <w:snapToGrid w:val="0"/>
              <w:spacing w:line="320" w:lineRule="exact"/>
              <w:jc w:val="center"/>
              <w:rPr>
                <w:rFonts w:hint="default" w:ascii="楷体" w:hAnsi="楷体" w:eastAsia="楷体"/>
                <w:szCs w:val="21"/>
                <w:lang w:val="en-US" w:eastAsia="zh-CN"/>
              </w:rPr>
            </w:pPr>
            <w:r>
              <w:rPr>
                <w:rFonts w:hint="eastAsia" w:ascii="楷体" w:hAnsi="楷体" w:eastAsia="楷体"/>
                <w:szCs w:val="21"/>
                <w:lang w:val="en-US" w:eastAsia="zh-CN"/>
              </w:rPr>
              <w:t>拓展延伸</w:t>
            </w:r>
          </w:p>
          <w:p w14:paraId="54F62505">
            <w:pPr>
              <w:adjustRightInd w:val="0"/>
              <w:snapToGrid w:val="0"/>
              <w:spacing w:line="320" w:lineRule="exact"/>
              <w:jc w:val="center"/>
              <w:rPr>
                <w:rFonts w:hint="default" w:ascii="楷体" w:hAnsi="楷体" w:eastAsia="楷体"/>
                <w:szCs w:val="21"/>
                <w:lang w:val="en-US" w:eastAsia="zh-CN"/>
              </w:rPr>
            </w:pPr>
            <w:r>
              <w:rPr>
                <w:rFonts w:hint="eastAsia" w:ascii="楷体" w:hAnsi="楷体" w:eastAsia="楷体"/>
                <w:szCs w:val="21"/>
                <w:lang w:val="en-US" w:eastAsia="zh-CN"/>
              </w:rPr>
              <w:t>（10min）</w:t>
            </w:r>
          </w:p>
        </w:tc>
        <w:tc>
          <w:tcPr>
            <w:tcW w:w="3204" w:type="dxa"/>
            <w:gridSpan w:val="2"/>
            <w:vAlign w:val="center"/>
          </w:tcPr>
          <w:p w14:paraId="2FECBBCA">
            <w:pPr>
              <w:adjustRightInd w:val="0"/>
              <w:snapToGrid w:val="0"/>
              <w:spacing w:line="320" w:lineRule="exact"/>
              <w:jc w:val="center"/>
              <w:rPr>
                <w:rFonts w:hint="eastAsia" w:ascii="楷体" w:hAnsi="楷体" w:eastAsia="楷体"/>
                <w:lang w:val="en-US" w:eastAsia="zh-CN"/>
              </w:rPr>
            </w:pPr>
            <w:r>
              <w:rPr>
                <w:rFonts w:hint="eastAsia" w:ascii="楷体" w:hAnsi="楷体" w:eastAsia="楷体"/>
                <w:lang w:val="en-US" w:eastAsia="zh-CN"/>
              </w:rPr>
              <w:t>西餐各种餐具的存放及保养方法</w:t>
            </w:r>
          </w:p>
          <w:p w14:paraId="36A5C7F2">
            <w:pPr>
              <w:numPr>
                <w:ilvl w:val="0"/>
                <w:numId w:val="2"/>
              </w:numPr>
              <w:adjustRightInd w:val="0"/>
              <w:snapToGrid w:val="0"/>
              <w:spacing w:line="320" w:lineRule="exact"/>
              <w:jc w:val="left"/>
              <w:rPr>
                <w:rFonts w:hint="eastAsia" w:ascii="楷体" w:hAnsi="楷体" w:eastAsia="楷体"/>
                <w:lang w:val="en-US" w:eastAsia="zh-CN"/>
              </w:rPr>
            </w:pPr>
            <w:r>
              <w:rPr>
                <w:rFonts w:hint="eastAsia" w:ascii="楷体" w:hAnsi="楷体" w:eastAsia="楷体"/>
                <w:lang w:val="en-US" w:eastAsia="zh-CN"/>
              </w:rPr>
              <w:t>不锈钢餐具</w:t>
            </w:r>
          </w:p>
          <w:p w14:paraId="0F127DB8">
            <w:pPr>
              <w:jc w:val="left"/>
              <w:rPr>
                <w:rFonts w:ascii="楷体_GB2312" w:eastAsia="楷体_GB2312"/>
                <w:color w:val="000000"/>
                <w:szCs w:val="21"/>
              </w:rPr>
            </w:pPr>
            <w:r>
              <w:rPr>
                <w:rFonts w:hint="default" w:ascii="Calibri" w:hAnsi="Calibri" w:eastAsia="楷体_GB2312" w:cs="Calibri"/>
                <w:color w:val="000000"/>
                <w:szCs w:val="21"/>
              </w:rPr>
              <w:t>①</w:t>
            </w:r>
            <w:r>
              <w:rPr>
                <w:rFonts w:hint="eastAsia" w:ascii="楷体_GB2312" w:eastAsia="楷体_GB2312"/>
                <w:color w:val="000000"/>
                <w:szCs w:val="21"/>
              </w:rPr>
              <w:t>将擦拭干净的刀、叉、匙分类摆放在一个特定的盒子或抽屉中。</w:t>
            </w:r>
          </w:p>
          <w:p w14:paraId="0005784B">
            <w:pPr>
              <w:jc w:val="left"/>
              <w:rPr>
                <w:rFonts w:ascii="楷体_GB2312" w:eastAsia="楷体_GB2312"/>
                <w:color w:val="000000"/>
                <w:szCs w:val="21"/>
              </w:rPr>
            </w:pPr>
            <w:r>
              <w:rPr>
                <w:rFonts w:hint="default" w:ascii="Calibri" w:hAnsi="Calibri" w:eastAsia="楷体_GB2312" w:cs="Calibri"/>
                <w:color w:val="000000"/>
                <w:szCs w:val="21"/>
              </w:rPr>
              <w:t>②</w:t>
            </w:r>
            <w:r>
              <w:rPr>
                <w:rFonts w:hint="eastAsia" w:ascii="楷体_GB2312" w:eastAsia="楷体_GB2312"/>
                <w:color w:val="000000"/>
                <w:szCs w:val="21"/>
              </w:rPr>
              <w:t>每个盒子或抽屉可垫上垫布以防止滑动和互相碰撞而留下划痕和印记。</w:t>
            </w:r>
          </w:p>
          <w:p w14:paraId="38C7A487">
            <w:pPr>
              <w:numPr>
                <w:ilvl w:val="0"/>
                <w:numId w:val="0"/>
              </w:numPr>
              <w:adjustRightInd w:val="0"/>
              <w:snapToGrid w:val="0"/>
              <w:spacing w:line="320" w:lineRule="exact"/>
              <w:jc w:val="left"/>
              <w:rPr>
                <w:rFonts w:hint="eastAsia" w:ascii="楷体_GB2312" w:eastAsia="楷体_GB2312"/>
                <w:color w:val="000000"/>
                <w:szCs w:val="21"/>
              </w:rPr>
            </w:pPr>
            <w:r>
              <w:rPr>
                <w:rFonts w:hint="default" w:ascii="Calibri" w:hAnsi="Calibri" w:eastAsia="楷体_GB2312" w:cs="Calibri"/>
                <w:color w:val="000000"/>
                <w:szCs w:val="21"/>
              </w:rPr>
              <w:t>③</w:t>
            </w:r>
            <w:r>
              <w:rPr>
                <w:rFonts w:hint="eastAsia" w:ascii="楷体_GB2312" w:eastAsia="楷体_GB2312"/>
                <w:color w:val="000000"/>
                <w:szCs w:val="21"/>
              </w:rPr>
              <w:t>定期换洗垫布，保持卫生。</w:t>
            </w:r>
          </w:p>
          <w:p w14:paraId="7F5711B6">
            <w:pPr>
              <w:numPr>
                <w:ilvl w:val="0"/>
                <w:numId w:val="0"/>
              </w:numPr>
              <w:adjustRightInd w:val="0"/>
              <w:snapToGrid w:val="0"/>
              <w:spacing w:line="320" w:lineRule="exact"/>
              <w:jc w:val="left"/>
              <w:rPr>
                <w:rFonts w:hint="default" w:ascii="楷体_GB2312" w:eastAsia="楷体_GB2312"/>
                <w:color w:val="000000"/>
                <w:szCs w:val="21"/>
                <w:lang w:val="en-US" w:eastAsia="zh-CN"/>
              </w:rPr>
            </w:pPr>
            <w:r>
              <w:rPr>
                <w:rFonts w:hint="eastAsia" w:ascii="楷体_GB2312" w:eastAsia="楷体_GB2312"/>
                <w:color w:val="000000"/>
                <w:szCs w:val="21"/>
                <w:lang w:val="en-US" w:eastAsia="zh-CN"/>
              </w:rPr>
              <w:t>2.玻璃类餐具</w:t>
            </w:r>
          </w:p>
          <w:p w14:paraId="3A77B5F0">
            <w:pPr>
              <w:jc w:val="left"/>
              <w:rPr>
                <w:rFonts w:ascii="楷体_GB2312" w:eastAsia="楷体_GB2312"/>
                <w:color w:val="000000"/>
                <w:szCs w:val="21"/>
              </w:rPr>
            </w:pPr>
            <w:r>
              <w:rPr>
                <w:rFonts w:hint="default" w:ascii="Calibri" w:hAnsi="Calibri" w:eastAsia="楷体_GB2312" w:cs="Calibri"/>
                <w:color w:val="000000"/>
                <w:szCs w:val="21"/>
              </w:rPr>
              <w:t>①</w:t>
            </w:r>
            <w:r>
              <w:rPr>
                <w:rFonts w:hint="eastAsia" w:ascii="楷体_GB2312" w:eastAsia="楷体_GB2312"/>
                <w:color w:val="000000"/>
                <w:szCs w:val="21"/>
              </w:rPr>
              <w:t>存放时应使用架子或杯格，按品种、规格分档，倒扣于盘格内。</w:t>
            </w:r>
          </w:p>
          <w:p w14:paraId="13A238F6">
            <w:pPr>
              <w:jc w:val="left"/>
              <w:rPr>
                <w:rFonts w:ascii="楷体_GB2312" w:eastAsia="楷体_GB2312"/>
                <w:color w:val="000000"/>
                <w:szCs w:val="21"/>
              </w:rPr>
            </w:pPr>
            <w:r>
              <w:rPr>
                <w:rFonts w:hint="default" w:ascii="Calibri" w:hAnsi="Calibri" w:eastAsia="楷体_GB2312" w:cs="Calibri"/>
                <w:color w:val="000000"/>
                <w:szCs w:val="21"/>
              </w:rPr>
              <w:t>②</w:t>
            </w:r>
            <w:r>
              <w:rPr>
                <w:rFonts w:hint="eastAsia" w:ascii="楷体_GB2312" w:eastAsia="楷体_GB2312"/>
                <w:color w:val="000000"/>
                <w:szCs w:val="21"/>
              </w:rPr>
              <w:t>玻璃器皿切忌重压或碰撞，以防破裂。</w:t>
            </w:r>
          </w:p>
          <w:p w14:paraId="1C32E814">
            <w:pPr>
              <w:numPr>
                <w:ilvl w:val="0"/>
                <w:numId w:val="0"/>
              </w:numPr>
              <w:adjustRightInd w:val="0"/>
              <w:snapToGrid w:val="0"/>
              <w:spacing w:line="320" w:lineRule="exact"/>
              <w:jc w:val="left"/>
              <w:rPr>
                <w:rFonts w:hint="default" w:ascii="楷体_GB2312" w:eastAsia="楷体_GB2312"/>
                <w:color w:val="000000"/>
                <w:szCs w:val="21"/>
                <w:lang w:val="en-US" w:eastAsia="zh-CN"/>
              </w:rPr>
            </w:pPr>
            <w:r>
              <w:rPr>
                <w:rFonts w:hint="default" w:ascii="Calibri" w:hAnsi="Calibri" w:eastAsia="楷体_GB2312" w:cs="Calibri"/>
                <w:color w:val="000000"/>
                <w:szCs w:val="21"/>
              </w:rPr>
              <w:t>③</w:t>
            </w:r>
            <w:r>
              <w:rPr>
                <w:rFonts w:hint="eastAsia" w:ascii="楷体_GB2312" w:eastAsia="楷体_GB2312"/>
                <w:color w:val="000000"/>
                <w:szCs w:val="21"/>
              </w:rPr>
              <w:t>发现有损坏、裂口的酒杯应及时捡出。</w:t>
            </w:r>
          </w:p>
          <w:p w14:paraId="6E81583B">
            <w:pPr>
              <w:numPr>
                <w:ilvl w:val="0"/>
                <w:numId w:val="0"/>
              </w:numPr>
              <w:adjustRightInd w:val="0"/>
              <w:snapToGrid w:val="0"/>
              <w:spacing w:line="320" w:lineRule="exact"/>
              <w:jc w:val="left"/>
              <w:rPr>
                <w:rFonts w:hint="eastAsia" w:ascii="楷体_GB2312" w:eastAsia="楷体_GB2312"/>
                <w:color w:val="000000"/>
                <w:szCs w:val="21"/>
                <w:lang w:val="en-US" w:eastAsia="zh-CN"/>
              </w:rPr>
            </w:pPr>
            <w:r>
              <w:rPr>
                <w:rFonts w:hint="eastAsia" w:ascii="楷体_GB2312" w:eastAsia="楷体_GB2312"/>
                <w:color w:val="000000"/>
                <w:szCs w:val="21"/>
                <w:lang w:val="en-US" w:eastAsia="zh-CN"/>
              </w:rPr>
              <w:t>3.陶瓷类餐具</w:t>
            </w:r>
          </w:p>
          <w:p w14:paraId="55BC69D5">
            <w:pPr>
              <w:jc w:val="left"/>
              <w:rPr>
                <w:rFonts w:ascii="楷体_GB2312" w:eastAsia="楷体_GB2312"/>
                <w:color w:val="000000"/>
                <w:szCs w:val="21"/>
              </w:rPr>
            </w:pPr>
            <w:r>
              <w:rPr>
                <w:rFonts w:hint="default" w:ascii="Calibri" w:hAnsi="Calibri" w:eastAsia="楷体_GB2312" w:cs="Calibri"/>
                <w:color w:val="000000"/>
                <w:szCs w:val="21"/>
              </w:rPr>
              <w:t>①</w:t>
            </w:r>
            <w:r>
              <w:rPr>
                <w:rFonts w:hint="eastAsia" w:ascii="楷体_GB2312" w:eastAsia="楷体_GB2312"/>
                <w:color w:val="000000"/>
                <w:szCs w:val="21"/>
              </w:rPr>
              <w:t>在仓库或橱柜中存放时不要乱堆乱放，必须按照不同的种类、规格、型号分别存放。</w:t>
            </w:r>
          </w:p>
          <w:p w14:paraId="6E3AE899">
            <w:pPr>
              <w:jc w:val="left"/>
              <w:rPr>
                <w:rFonts w:ascii="楷体_GB2312" w:eastAsia="楷体_GB2312"/>
                <w:color w:val="000000"/>
                <w:szCs w:val="21"/>
              </w:rPr>
            </w:pPr>
            <w:r>
              <w:rPr>
                <w:rFonts w:hint="default" w:ascii="Calibri" w:hAnsi="Calibri" w:eastAsia="楷体_GB2312" w:cs="Calibri"/>
                <w:color w:val="000000"/>
                <w:szCs w:val="21"/>
              </w:rPr>
              <w:t>②</w:t>
            </w:r>
            <w:r>
              <w:rPr>
                <w:rFonts w:hint="eastAsia" w:ascii="楷体_GB2312" w:eastAsia="楷体_GB2312"/>
                <w:color w:val="000000"/>
                <w:szCs w:val="21"/>
              </w:rPr>
              <w:t>搬运瓷器餐具时，要装稳托平，防止因倾倒碰撞而跌落打碎。</w:t>
            </w:r>
          </w:p>
          <w:p w14:paraId="6293CD88">
            <w:pPr>
              <w:numPr>
                <w:ilvl w:val="0"/>
                <w:numId w:val="0"/>
              </w:numPr>
              <w:adjustRightInd w:val="0"/>
              <w:snapToGrid w:val="0"/>
              <w:spacing w:line="320" w:lineRule="exact"/>
              <w:jc w:val="left"/>
              <w:rPr>
                <w:rFonts w:hint="default" w:ascii="楷体_GB2312" w:eastAsia="楷体_GB2312"/>
                <w:color w:val="000000"/>
                <w:szCs w:val="21"/>
                <w:lang w:val="en-US" w:eastAsia="zh-CN"/>
              </w:rPr>
            </w:pPr>
            <w:r>
              <w:rPr>
                <w:rFonts w:hint="default" w:ascii="Calibri" w:hAnsi="Calibri" w:eastAsia="楷体_GB2312" w:cs="Calibri"/>
                <w:color w:val="000000"/>
                <w:szCs w:val="21"/>
              </w:rPr>
              <w:t>②</w:t>
            </w:r>
            <w:r>
              <w:rPr>
                <w:rFonts w:hint="eastAsia" w:ascii="楷体_GB2312" w:eastAsia="楷体_GB2312"/>
                <w:color w:val="000000"/>
                <w:szCs w:val="21"/>
              </w:rPr>
              <w:t>餐后收拾餐具要大小分档，叠放有序。</w:t>
            </w:r>
          </w:p>
        </w:tc>
        <w:tc>
          <w:tcPr>
            <w:tcW w:w="1386" w:type="dxa"/>
            <w:vAlign w:val="center"/>
          </w:tcPr>
          <w:p w14:paraId="50606437">
            <w:pPr>
              <w:snapToGrid w:val="0"/>
              <w:spacing w:line="320" w:lineRule="exact"/>
              <w:rPr>
                <w:rFonts w:hint="eastAsia" w:ascii="楷体" w:hAnsi="楷体" w:eastAsiaTheme="minorEastAsia"/>
                <w:lang w:val="en-US" w:eastAsia="zh-CN"/>
              </w:rPr>
            </w:pPr>
            <w:r>
              <w:rPr>
                <w:rFonts w:hint="eastAsia" w:ascii="楷体" w:hAnsi="楷体" w:eastAsia="楷体"/>
                <w:lang w:val="en-US" w:eastAsia="zh-CN"/>
              </w:rPr>
              <w:t>帮助学生了解西餐餐具的保存方法</w:t>
            </w:r>
          </w:p>
        </w:tc>
        <w:tc>
          <w:tcPr>
            <w:tcW w:w="1776" w:type="dxa"/>
            <w:gridSpan w:val="2"/>
            <w:vAlign w:val="center"/>
          </w:tcPr>
          <w:p w14:paraId="3FAD5CBA">
            <w:pPr>
              <w:snapToGrid w:val="0"/>
              <w:spacing w:line="320" w:lineRule="exact"/>
              <w:jc w:val="left"/>
              <w:rPr>
                <w:rFonts w:hint="default" w:ascii="楷体" w:hAnsi="楷体" w:eastAsia="楷体"/>
                <w:lang w:val="en-US" w:eastAsia="zh-CN"/>
              </w:rPr>
            </w:pPr>
            <w:r>
              <w:rPr>
                <w:rFonts w:hint="eastAsia" w:ascii="楷体" w:hAnsi="楷体" w:eastAsia="楷体"/>
                <w:lang w:val="en-US" w:eastAsia="zh-CN"/>
              </w:rPr>
              <w:t>倾听、交流</w:t>
            </w:r>
          </w:p>
        </w:tc>
        <w:tc>
          <w:tcPr>
            <w:tcW w:w="936" w:type="dxa"/>
            <w:vAlign w:val="center"/>
          </w:tcPr>
          <w:p w14:paraId="02FE59ED">
            <w:pPr>
              <w:adjustRightInd w:val="0"/>
              <w:snapToGrid w:val="0"/>
              <w:spacing w:line="320" w:lineRule="exact"/>
              <w:rPr>
                <w:rFonts w:hint="default" w:ascii="楷体" w:hAnsi="楷体" w:eastAsia="楷体"/>
                <w:lang w:val="en-US" w:eastAsia="zh-CN"/>
              </w:rPr>
            </w:pPr>
            <w:r>
              <w:rPr>
                <w:rFonts w:hint="eastAsia" w:ascii="楷体" w:hAnsi="楷体" w:eastAsia="楷体"/>
                <w:lang w:val="en-US" w:eastAsia="zh-CN"/>
              </w:rPr>
              <w:t>拓展餐具存放保养知识</w:t>
            </w:r>
          </w:p>
        </w:tc>
      </w:tr>
      <w:tr w14:paraId="71E65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2E5B55F2">
            <w:pPr>
              <w:adjustRightInd w:val="0"/>
              <w:snapToGrid w:val="0"/>
              <w:spacing w:line="320" w:lineRule="exact"/>
              <w:jc w:val="center"/>
              <w:rPr>
                <w:rFonts w:hint="eastAsia" w:ascii="楷体" w:hAnsi="楷体" w:eastAsia="楷体"/>
                <w:szCs w:val="21"/>
                <w:lang w:val="en-US" w:eastAsia="zh-CN"/>
              </w:rPr>
            </w:pPr>
            <w:r>
              <w:rPr>
                <w:rFonts w:hint="eastAsia" w:ascii="楷体" w:hAnsi="楷体" w:eastAsia="楷体"/>
                <w:szCs w:val="21"/>
                <w:lang w:val="en-US" w:eastAsia="zh-CN"/>
              </w:rPr>
              <w:t>巩固提升</w:t>
            </w:r>
          </w:p>
          <w:p w14:paraId="7ED5B7F9">
            <w:pPr>
              <w:adjustRightInd w:val="0"/>
              <w:snapToGrid w:val="0"/>
              <w:spacing w:line="320" w:lineRule="exact"/>
              <w:jc w:val="center"/>
              <w:rPr>
                <w:rFonts w:hint="default" w:ascii="楷体" w:hAnsi="楷体" w:eastAsia="楷体"/>
                <w:szCs w:val="21"/>
                <w:lang w:val="en-US" w:eastAsia="zh-CN"/>
              </w:rPr>
            </w:pPr>
            <w:r>
              <w:rPr>
                <w:rFonts w:hint="eastAsia" w:ascii="楷体" w:hAnsi="楷体" w:eastAsia="楷体"/>
                <w:szCs w:val="21"/>
                <w:lang w:val="en-US" w:eastAsia="zh-CN"/>
              </w:rPr>
              <w:t>（5min）</w:t>
            </w:r>
          </w:p>
        </w:tc>
        <w:tc>
          <w:tcPr>
            <w:tcW w:w="3204" w:type="dxa"/>
            <w:gridSpan w:val="2"/>
            <w:vAlign w:val="center"/>
          </w:tcPr>
          <w:p w14:paraId="60E52BE5">
            <w:pPr>
              <w:snapToGrid w:val="0"/>
              <w:spacing w:line="320" w:lineRule="exact"/>
              <w:rPr>
                <w:rFonts w:hint="eastAsia" w:ascii="楷体" w:hAnsi="楷体" w:eastAsia="楷体"/>
                <w:b/>
                <w:bCs/>
              </w:rPr>
            </w:pPr>
            <w:r>
              <w:rPr>
                <w:rFonts w:hint="eastAsia" w:ascii="楷体" w:hAnsi="楷体" w:eastAsia="楷体"/>
                <w:lang w:val="en-US" w:eastAsia="zh-CN"/>
              </w:rPr>
              <w:t>学生对西餐实训室中的餐用具进行辨认</w:t>
            </w:r>
          </w:p>
        </w:tc>
        <w:tc>
          <w:tcPr>
            <w:tcW w:w="1386" w:type="dxa"/>
            <w:vAlign w:val="center"/>
          </w:tcPr>
          <w:p w14:paraId="26BE4D26">
            <w:pPr>
              <w:snapToGrid w:val="0"/>
              <w:spacing w:line="320" w:lineRule="exact"/>
              <w:rPr>
                <w:rFonts w:hint="default" w:ascii="楷体" w:hAnsi="楷体" w:eastAsia="楷体"/>
                <w:lang w:val="en-US" w:eastAsia="zh-CN"/>
              </w:rPr>
            </w:pPr>
            <w:r>
              <w:rPr>
                <w:rFonts w:hint="eastAsia" w:ascii="楷体" w:hAnsi="楷体" w:eastAsia="楷体"/>
                <w:lang w:val="en-US" w:eastAsia="zh-CN"/>
              </w:rPr>
              <w:t>强化学生对餐用具知识的掌握</w:t>
            </w:r>
          </w:p>
        </w:tc>
        <w:tc>
          <w:tcPr>
            <w:tcW w:w="1776" w:type="dxa"/>
            <w:gridSpan w:val="2"/>
            <w:vAlign w:val="center"/>
          </w:tcPr>
          <w:p w14:paraId="72BED679">
            <w:pPr>
              <w:snapToGrid w:val="0"/>
              <w:spacing w:line="320" w:lineRule="exact"/>
              <w:jc w:val="left"/>
              <w:rPr>
                <w:rFonts w:hint="default" w:ascii="楷体" w:hAnsi="楷体" w:eastAsia="楷体"/>
                <w:lang w:val="en-US"/>
              </w:rPr>
            </w:pPr>
            <w:r>
              <w:rPr>
                <w:rFonts w:hint="eastAsia" w:ascii="楷体" w:hAnsi="楷体" w:eastAsia="楷体"/>
                <w:lang w:val="en-US" w:eastAsia="zh-CN"/>
              </w:rPr>
              <w:t>巩固西餐餐用具知识</w:t>
            </w:r>
          </w:p>
        </w:tc>
        <w:tc>
          <w:tcPr>
            <w:tcW w:w="936" w:type="dxa"/>
            <w:vAlign w:val="center"/>
          </w:tcPr>
          <w:p w14:paraId="30E17C79">
            <w:pPr>
              <w:adjustRightInd w:val="0"/>
              <w:snapToGrid w:val="0"/>
              <w:spacing w:line="320" w:lineRule="exact"/>
              <w:rPr>
                <w:rFonts w:hint="default" w:ascii="楷体" w:hAnsi="楷体" w:eastAsia="楷体"/>
                <w:lang w:val="en-US" w:eastAsia="zh-CN"/>
              </w:rPr>
            </w:pPr>
            <w:r>
              <w:rPr>
                <w:rFonts w:hint="eastAsia" w:ascii="楷体" w:hAnsi="楷体" w:eastAsia="楷体"/>
                <w:lang w:val="en-US" w:eastAsia="zh-CN"/>
              </w:rPr>
              <w:t>巩固知识</w:t>
            </w:r>
          </w:p>
        </w:tc>
      </w:tr>
      <w:tr w14:paraId="05C3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78" w:type="dxa"/>
            <w:gridSpan w:val="7"/>
            <w:vAlign w:val="center"/>
          </w:tcPr>
          <w:p w14:paraId="525F643F">
            <w:pPr>
              <w:adjustRightInd w:val="0"/>
              <w:snapToGrid w:val="0"/>
              <w:spacing w:line="320" w:lineRule="exact"/>
              <w:jc w:val="center"/>
              <w:rPr>
                <w:rFonts w:hint="default" w:ascii="楷体" w:hAnsi="楷体" w:eastAsia="楷体"/>
                <w:lang w:val="en-US" w:eastAsia="zh-CN"/>
              </w:rPr>
            </w:pPr>
            <w:r>
              <w:rPr>
                <w:rFonts w:hint="eastAsia" w:ascii="楷体" w:hAnsi="楷体" w:eastAsia="楷体"/>
                <w:lang w:val="en-US" w:eastAsia="zh-CN"/>
              </w:rPr>
              <w:t>课间10分钟休息</w:t>
            </w:r>
          </w:p>
        </w:tc>
      </w:tr>
      <w:tr w14:paraId="4A01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48CD3B73">
            <w:pPr>
              <w:adjustRightInd w:val="0"/>
              <w:snapToGrid w:val="0"/>
              <w:spacing w:line="320" w:lineRule="exact"/>
              <w:jc w:val="center"/>
              <w:rPr>
                <w:rFonts w:hint="eastAsia" w:ascii="楷体" w:hAnsi="楷体" w:eastAsia="楷体"/>
                <w:szCs w:val="21"/>
                <w:lang w:val="en-US" w:eastAsia="zh-CN"/>
              </w:rPr>
            </w:pPr>
            <w:r>
              <w:rPr>
                <w:rFonts w:hint="eastAsia" w:ascii="楷体" w:hAnsi="楷体" w:eastAsia="楷体"/>
                <w:szCs w:val="21"/>
                <w:lang w:val="en-US" w:eastAsia="zh-CN"/>
              </w:rPr>
              <w:t>任务设定</w:t>
            </w:r>
          </w:p>
          <w:p w14:paraId="74713DFD">
            <w:pPr>
              <w:adjustRightInd w:val="0"/>
              <w:snapToGrid w:val="0"/>
              <w:spacing w:line="320" w:lineRule="exact"/>
              <w:jc w:val="center"/>
              <w:rPr>
                <w:rFonts w:hint="default" w:ascii="楷体" w:hAnsi="楷体" w:eastAsia="楷体"/>
                <w:szCs w:val="21"/>
                <w:lang w:val="en-US" w:eastAsia="zh-CN"/>
              </w:rPr>
            </w:pPr>
            <w:r>
              <w:rPr>
                <w:rFonts w:hint="eastAsia" w:ascii="楷体" w:hAnsi="楷体" w:eastAsia="楷体"/>
                <w:szCs w:val="21"/>
                <w:lang w:val="en-US" w:eastAsia="zh-CN"/>
              </w:rPr>
              <w:t>（5min）</w:t>
            </w:r>
          </w:p>
        </w:tc>
        <w:tc>
          <w:tcPr>
            <w:tcW w:w="3204" w:type="dxa"/>
            <w:gridSpan w:val="2"/>
            <w:vAlign w:val="center"/>
          </w:tcPr>
          <w:p w14:paraId="3170C5EB">
            <w:pPr>
              <w:numPr>
                <w:ilvl w:val="0"/>
                <w:numId w:val="0"/>
              </w:numPr>
              <w:adjustRightInd w:val="0"/>
              <w:snapToGrid w:val="0"/>
              <w:spacing w:line="320" w:lineRule="exact"/>
              <w:rPr>
                <w:rFonts w:hint="default" w:ascii="楷体" w:hAnsi="楷体" w:eastAsia="楷体"/>
                <w:lang w:val="en-US" w:eastAsia="zh-CN"/>
              </w:rPr>
            </w:pPr>
            <w:r>
              <w:rPr>
                <w:rFonts w:hint="eastAsia" w:ascii="楷体" w:hAnsi="楷体" w:eastAsia="楷体"/>
                <w:lang w:val="en-US" w:eastAsia="zh-CN"/>
              </w:rPr>
              <w:t>1.布置任务：布置西餐厅零点餐台</w:t>
            </w:r>
          </w:p>
          <w:p w14:paraId="373AB1C1">
            <w:pPr>
              <w:numPr>
                <w:ilvl w:val="0"/>
                <w:numId w:val="0"/>
              </w:num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2.任务要求：</w:t>
            </w:r>
          </w:p>
          <w:p w14:paraId="65C71D67">
            <w:pPr>
              <w:numPr>
                <w:ilvl w:val="0"/>
                <w:numId w:val="0"/>
              </w:num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（1）准确布置西餐零点餐台，做到台面整体美观、便于使用、具有艺术美感；</w:t>
            </w:r>
          </w:p>
          <w:p w14:paraId="4076B9CC">
            <w:pPr>
              <w:numPr>
                <w:ilvl w:val="0"/>
                <w:numId w:val="0"/>
              </w:numPr>
              <w:adjustRightInd w:val="0"/>
              <w:snapToGrid w:val="0"/>
              <w:spacing w:line="320" w:lineRule="exact"/>
              <w:rPr>
                <w:rFonts w:hint="eastAsia" w:ascii="楷体" w:hAnsi="楷体" w:eastAsia="楷体"/>
                <w:b/>
                <w:bCs/>
              </w:rPr>
            </w:pPr>
            <w:r>
              <w:rPr>
                <w:rFonts w:hint="eastAsia" w:ascii="楷体" w:hAnsi="楷体" w:eastAsia="楷体"/>
                <w:lang w:val="en-US" w:eastAsia="zh-CN"/>
              </w:rPr>
              <w:t>（2）做到操作过程中动作规范、娴熟、敏捷、声轻，姿态优美，体现岗位气质。</w:t>
            </w:r>
          </w:p>
        </w:tc>
        <w:tc>
          <w:tcPr>
            <w:tcW w:w="1386" w:type="dxa"/>
            <w:vAlign w:val="center"/>
          </w:tcPr>
          <w:p w14:paraId="78B118E8">
            <w:pPr>
              <w:snapToGrid w:val="0"/>
              <w:spacing w:line="320" w:lineRule="exact"/>
              <w:rPr>
                <w:rFonts w:hint="eastAsia" w:ascii="楷体" w:hAnsi="楷体" w:eastAsia="楷体"/>
                <w:lang w:val="en-US" w:eastAsia="zh-CN"/>
              </w:rPr>
            </w:pPr>
            <w:r>
              <w:rPr>
                <w:rFonts w:hint="eastAsia" w:ascii="楷体" w:hAnsi="楷体" w:eastAsia="楷体"/>
                <w:lang w:val="en-US" w:eastAsia="zh-CN"/>
              </w:rPr>
              <w:t>任务布置及解析</w:t>
            </w:r>
          </w:p>
        </w:tc>
        <w:tc>
          <w:tcPr>
            <w:tcW w:w="1776" w:type="dxa"/>
            <w:gridSpan w:val="2"/>
            <w:vAlign w:val="center"/>
          </w:tcPr>
          <w:p w14:paraId="256D42F2">
            <w:pPr>
              <w:snapToGrid w:val="0"/>
              <w:spacing w:line="320" w:lineRule="exact"/>
              <w:jc w:val="left"/>
              <w:rPr>
                <w:rFonts w:hint="default" w:ascii="楷体" w:hAnsi="楷体" w:eastAsia="楷体"/>
                <w:lang w:val="en-US" w:eastAsia="zh-CN"/>
              </w:rPr>
            </w:pPr>
            <w:r>
              <w:rPr>
                <w:rFonts w:hint="eastAsia" w:ascii="楷体" w:hAnsi="楷体" w:eastAsia="楷体"/>
                <w:lang w:val="en-US" w:eastAsia="zh-CN"/>
              </w:rPr>
              <w:t>倾听、明确学习任务</w:t>
            </w:r>
          </w:p>
        </w:tc>
        <w:tc>
          <w:tcPr>
            <w:tcW w:w="936" w:type="dxa"/>
            <w:vAlign w:val="center"/>
          </w:tcPr>
          <w:p w14:paraId="6A06B370">
            <w:pPr>
              <w:adjustRightInd w:val="0"/>
              <w:snapToGrid w:val="0"/>
              <w:spacing w:line="320" w:lineRule="exact"/>
              <w:rPr>
                <w:rFonts w:hint="default" w:ascii="楷体" w:hAnsi="楷体" w:eastAsia="楷体"/>
                <w:lang w:val="en-US" w:eastAsia="zh-CN"/>
              </w:rPr>
            </w:pPr>
            <w:r>
              <w:rPr>
                <w:rFonts w:hint="eastAsia" w:ascii="楷体" w:hAnsi="楷体" w:eastAsia="楷体"/>
                <w:lang w:val="en-US" w:eastAsia="zh-CN"/>
              </w:rPr>
              <w:t>明确任务目标</w:t>
            </w:r>
          </w:p>
        </w:tc>
      </w:tr>
      <w:tr w14:paraId="0657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62D48E16">
            <w:pPr>
              <w:adjustRightInd w:val="0"/>
              <w:snapToGrid w:val="0"/>
              <w:spacing w:line="320" w:lineRule="exact"/>
              <w:jc w:val="center"/>
              <w:rPr>
                <w:rFonts w:hint="eastAsia" w:ascii="楷体" w:hAnsi="楷体" w:eastAsia="楷体"/>
                <w:szCs w:val="21"/>
                <w:lang w:val="en-US" w:eastAsia="zh-CN"/>
              </w:rPr>
            </w:pPr>
            <w:r>
              <w:rPr>
                <w:rFonts w:hint="eastAsia" w:ascii="楷体" w:hAnsi="楷体" w:eastAsia="楷体"/>
                <w:szCs w:val="21"/>
              </w:rPr>
              <w:t>示范</w:t>
            </w:r>
            <w:r>
              <w:rPr>
                <w:rFonts w:hint="eastAsia" w:ascii="楷体" w:hAnsi="楷体" w:eastAsia="楷体"/>
                <w:szCs w:val="21"/>
                <w:lang w:val="en-US" w:eastAsia="zh-CN"/>
              </w:rPr>
              <w:t>讲解</w:t>
            </w:r>
          </w:p>
          <w:p w14:paraId="3A9E0612">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30</w:t>
            </w:r>
            <w:r>
              <w:rPr>
                <w:rFonts w:hint="eastAsia" w:ascii="楷体" w:hAnsi="楷体" w:eastAsia="楷体"/>
                <w:szCs w:val="21"/>
              </w:rPr>
              <w:t>min）</w:t>
            </w:r>
          </w:p>
        </w:tc>
        <w:tc>
          <w:tcPr>
            <w:tcW w:w="3204" w:type="dxa"/>
            <w:gridSpan w:val="2"/>
            <w:vAlign w:val="center"/>
          </w:tcPr>
          <w:p w14:paraId="117C517F">
            <w:pPr>
              <w:numPr>
                <w:ilvl w:val="0"/>
                <w:numId w:val="0"/>
              </w:num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教师讲解和演示西餐零点餐台摆台要领</w:t>
            </w:r>
          </w:p>
          <w:p w14:paraId="62F9FFFC">
            <w:pPr>
              <w:numPr>
                <w:ilvl w:val="0"/>
                <w:numId w:val="0"/>
              </w:numPr>
              <w:adjustRightInd w:val="0"/>
              <w:snapToGrid w:val="0"/>
              <w:spacing w:line="320" w:lineRule="exact"/>
              <w:rPr>
                <w:rFonts w:hint="default" w:ascii="楷体" w:hAnsi="楷体" w:eastAsia="楷体"/>
                <w:lang w:val="en-US" w:eastAsia="zh-CN"/>
              </w:rPr>
            </w:pPr>
            <w:r>
              <w:rPr>
                <w:rFonts w:hint="eastAsia" w:ascii="楷体" w:hAnsi="楷体" w:eastAsia="楷体"/>
                <w:lang w:val="en-US" w:eastAsia="zh-CN"/>
              </w:rPr>
              <w:t>1.2人位西餐早餐摆台操作流程</w:t>
            </w:r>
          </w:p>
          <w:p w14:paraId="04C036CD">
            <w:pPr>
              <w:numPr>
                <w:ilvl w:val="0"/>
                <w:numId w:val="0"/>
              </w:num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 xml:space="preserve">（1）铺台布：台布中凸线向上落于餐桌的竖中线上，四周下垂均等。 </w:t>
            </w:r>
          </w:p>
          <w:p w14:paraId="08AE0FCC">
            <w:pPr>
              <w:numPr>
                <w:ilvl w:val="0"/>
                <w:numId w:val="0"/>
              </w:num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 xml:space="preserve">（2）摆放装饰盘：用托盘托起装饰盘，手持盘沿右侧操作，从主人位开始在餐椅正对处摆设，装饰盘离桌沿 1 cm。 </w:t>
            </w:r>
          </w:p>
          <w:p w14:paraId="575B7FF2">
            <w:pPr>
              <w:numPr>
                <w:ilvl w:val="0"/>
                <w:numId w:val="0"/>
              </w:num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（3）摆放餐刀、餐叉：先在装饰盘右侧 1 cm 处放餐刀，使刀口朝向餐盘方向；再在装饰盘的左侧 1 cm 处放一把餐叉，叉面朝上，刀、叉下端应在一条直线上。</w:t>
            </w:r>
          </w:p>
          <w:p w14:paraId="0E39E17F">
            <w:pPr>
              <w:numPr>
                <w:ilvl w:val="0"/>
                <w:numId w:val="0"/>
              </w:num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 xml:space="preserve">（4）摆放面包盘、黄油刀、黄油碟：将面包盘摆在餐叉左侧 1 cm 处，与装饰盘中心的连线在一条直线上。将黄油刀摆放在面包盘右侧 1/3 处。在黄油刀上方 3 cm 处摆放黄油碟，黄油碟左侧边沿与面包盘中心线相切。 </w:t>
            </w:r>
          </w:p>
          <w:p w14:paraId="382B8917">
            <w:pPr>
              <w:numPr>
                <w:ilvl w:val="0"/>
                <w:numId w:val="0"/>
              </w:num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（5）摆放咖啡杯具、水杯：咖啡杯具摆放于餐刀右侧，杯柄朝右。咖啡匙放在咖啡碟右侧，奶盅、糖缸摆在咖啡杯上方。在餐刀正上方 2 cm 处摆放水杯。</w:t>
            </w:r>
          </w:p>
          <w:p w14:paraId="1DFCE585">
            <w:pPr>
              <w:numPr>
                <w:ilvl w:val="0"/>
                <w:numId w:val="0"/>
              </w:num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 xml:space="preserve">（6）折餐巾花要摆放：根据餐位数折盘花，将餐巾花放于装饰盘中。 </w:t>
            </w:r>
          </w:p>
          <w:p w14:paraId="59DFF14B">
            <w:pPr>
              <w:numPr>
                <w:ilvl w:val="0"/>
                <w:numId w:val="0"/>
              </w:num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（7）摆放花瓶、牙签盅、椒盐瓶：将花瓶放置于桌子的正中央，将牙签盅、椒盐瓶和烟灰缸摆于花瓶左右两侧。将牙签盅底部压在台布中凸线上，使椒盐瓶对准中心对准台面中凸线，保持两瓶相距 1cm。</w:t>
            </w:r>
          </w:p>
          <w:p w14:paraId="7AF60472">
            <w:pPr>
              <w:numPr>
                <w:ilvl w:val="0"/>
                <w:numId w:val="0"/>
              </w:num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2. 4人位西餐午晚餐摆台操作</w:t>
            </w:r>
          </w:p>
          <w:p w14:paraId="685A3CAB">
            <w:pPr>
              <w:numPr>
                <w:ilvl w:val="0"/>
                <w:numId w:val="0"/>
              </w:num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西餐午、晚餐摆台的操作步骤与早餐基本一致。</w:t>
            </w:r>
          </w:p>
          <w:p w14:paraId="06CC884C">
            <w:pPr>
              <w:numPr>
                <w:ilvl w:val="0"/>
                <w:numId w:val="0"/>
              </w:numPr>
              <w:adjustRightInd w:val="0"/>
              <w:snapToGrid w:val="0"/>
              <w:spacing w:line="320" w:lineRule="exact"/>
              <w:rPr>
                <w:rFonts w:hint="default" w:ascii="宋体" w:hAnsi="宋体"/>
                <w:sz w:val="24"/>
                <w:szCs w:val="24"/>
                <w:lang w:val="en-US" w:eastAsia="zh-CN"/>
              </w:rPr>
            </w:pPr>
            <w:r>
              <w:rPr>
                <w:rFonts w:hint="eastAsia" w:ascii="楷体" w:hAnsi="楷体" w:eastAsia="楷体"/>
                <w:lang w:val="en-US" w:eastAsia="zh-CN"/>
              </w:rPr>
              <w:t>不同之处是在早餐摆台的基础上，撤去咖啡杯具而增加汤勺、甜品叉、甜品勺、水杯和红酒杯。 将汤勺放于餐刀右侧，距桌边 1cm，与餐刀最窄处距离 0.5cm。甜品叉横放于装饰盘正上方，叉柄朝左，距装饰盘 1cm。接下来在甜品叉的正上方与甜品叉平行的位置摆放汤勺，匙柄朝右，距甜品叉 0.5cm。将水杯摆在主餐刀正上方 2cm 处，将红酒杯放于水杯右下方，两杯成一斜线，向右与水平线呈 45°角。</w:t>
            </w:r>
          </w:p>
        </w:tc>
        <w:tc>
          <w:tcPr>
            <w:tcW w:w="1386" w:type="dxa"/>
            <w:vAlign w:val="center"/>
          </w:tcPr>
          <w:p w14:paraId="66B6AD12">
            <w:pPr>
              <w:snapToGrid w:val="0"/>
              <w:spacing w:line="320" w:lineRule="exact"/>
              <w:rPr>
                <w:rFonts w:ascii="楷体" w:hAnsi="楷体" w:eastAsia="楷体"/>
              </w:rPr>
            </w:pPr>
            <w:r>
              <w:rPr>
                <w:rFonts w:hint="eastAsia" w:ascii="楷体" w:hAnsi="楷体" w:eastAsia="楷体"/>
              </w:rPr>
              <w:t>教师结合理论知识实操示范</w:t>
            </w:r>
          </w:p>
        </w:tc>
        <w:tc>
          <w:tcPr>
            <w:tcW w:w="1776" w:type="dxa"/>
            <w:gridSpan w:val="2"/>
            <w:vAlign w:val="center"/>
          </w:tcPr>
          <w:p w14:paraId="0A4F7D6C">
            <w:pPr>
              <w:snapToGrid w:val="0"/>
              <w:spacing w:line="320" w:lineRule="exact"/>
              <w:jc w:val="left"/>
              <w:rPr>
                <w:rFonts w:ascii="楷体" w:hAnsi="楷体" w:eastAsia="楷体"/>
              </w:rPr>
            </w:pPr>
            <w:r>
              <w:rPr>
                <w:rFonts w:hint="eastAsia" w:ascii="楷体" w:hAnsi="楷体" w:eastAsia="楷体"/>
              </w:rPr>
              <w:t>学生对理论知识进行回顾，进一步加深理解</w:t>
            </w:r>
          </w:p>
        </w:tc>
        <w:tc>
          <w:tcPr>
            <w:tcW w:w="936" w:type="dxa"/>
            <w:vAlign w:val="center"/>
          </w:tcPr>
          <w:p w14:paraId="1A4E6D31">
            <w:pPr>
              <w:adjustRightInd w:val="0"/>
              <w:snapToGrid w:val="0"/>
              <w:spacing w:line="320" w:lineRule="exact"/>
              <w:rPr>
                <w:rFonts w:hint="eastAsia" w:ascii="楷体" w:hAnsi="楷体" w:eastAsia="楷体"/>
              </w:rPr>
            </w:pPr>
            <w:r>
              <w:rPr>
                <w:rFonts w:hint="eastAsia" w:ascii="楷体" w:hAnsi="楷体" w:eastAsia="楷体"/>
              </w:rPr>
              <w:t>旨在让学生进一步掌握重点，巩固所学，促进知识的进一步内化</w:t>
            </w:r>
          </w:p>
        </w:tc>
      </w:tr>
      <w:tr w14:paraId="43511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4DA9FF07">
            <w:pPr>
              <w:adjustRightInd w:val="0"/>
              <w:snapToGrid w:val="0"/>
              <w:spacing w:line="320" w:lineRule="exact"/>
              <w:jc w:val="center"/>
              <w:rPr>
                <w:rFonts w:hint="eastAsia" w:ascii="楷体" w:hAnsi="楷体" w:eastAsia="楷体"/>
                <w:szCs w:val="21"/>
              </w:rPr>
            </w:pPr>
            <w:r>
              <w:rPr>
                <w:rFonts w:hint="eastAsia" w:ascii="楷体" w:hAnsi="楷体" w:eastAsia="楷体"/>
                <w:szCs w:val="21"/>
              </w:rPr>
              <w:t>分组练习</w:t>
            </w:r>
          </w:p>
          <w:p w14:paraId="5BAECC6B">
            <w:pPr>
              <w:adjustRightInd w:val="0"/>
              <w:snapToGrid w:val="0"/>
              <w:spacing w:line="320" w:lineRule="exact"/>
              <w:jc w:val="center"/>
              <w:rPr>
                <w:rFonts w:hint="eastAsia" w:ascii="楷体" w:hAnsi="楷体" w:eastAsia="楷体"/>
                <w:szCs w:val="21"/>
              </w:rPr>
            </w:pPr>
            <w:r>
              <w:rPr>
                <w:rFonts w:hint="eastAsia" w:ascii="楷体" w:hAnsi="楷体" w:eastAsia="楷体"/>
                <w:szCs w:val="21"/>
                <w:lang w:val="en-US" w:eastAsia="zh-CN"/>
              </w:rPr>
              <w:t>分组竞赛</w:t>
            </w:r>
            <w:r>
              <w:rPr>
                <w:rFonts w:hint="eastAsia" w:ascii="楷体" w:hAnsi="楷体" w:eastAsia="楷体"/>
                <w:szCs w:val="21"/>
              </w:rPr>
              <w:t>(</w:t>
            </w:r>
            <w:r>
              <w:rPr>
                <w:rFonts w:hint="eastAsia" w:ascii="楷体" w:hAnsi="楷体" w:eastAsia="楷体"/>
                <w:szCs w:val="21"/>
                <w:lang w:val="en-US" w:eastAsia="zh-CN"/>
              </w:rPr>
              <w:t>80</w:t>
            </w:r>
            <w:r>
              <w:rPr>
                <w:rFonts w:ascii="楷体" w:hAnsi="楷体" w:eastAsia="楷体"/>
                <w:szCs w:val="21"/>
              </w:rPr>
              <w:t>min)</w:t>
            </w:r>
          </w:p>
        </w:tc>
        <w:tc>
          <w:tcPr>
            <w:tcW w:w="3204" w:type="dxa"/>
            <w:gridSpan w:val="2"/>
            <w:vAlign w:val="center"/>
          </w:tcPr>
          <w:p w14:paraId="0F1BC389">
            <w:p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1.教师组织学生分小组进行西餐早餐、午晚餐零点摆台训练；</w:t>
            </w:r>
          </w:p>
          <w:p w14:paraId="2328F540">
            <w:p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2.巡视观看各小组学生的摆放过程，巡回督导，指导学生正确地摆放各种餐具，巩固复习餐具摆放的距离标准;</w:t>
            </w:r>
          </w:p>
          <w:p w14:paraId="5ED6A587">
            <w:pPr>
              <w:adjustRightInd w:val="0"/>
              <w:snapToGrid w:val="0"/>
              <w:spacing w:line="320" w:lineRule="exact"/>
              <w:rPr>
                <w:rFonts w:hint="eastAsia" w:ascii="楷体" w:hAnsi="楷体" w:eastAsia="楷体"/>
                <w:lang w:val="en-US" w:eastAsia="zh-CN"/>
              </w:rPr>
            </w:pPr>
            <w:r>
              <w:rPr>
                <w:rFonts w:hint="eastAsia" w:ascii="宋体" w:hAnsi="宋体"/>
                <w:sz w:val="24"/>
                <w:szCs w:val="24"/>
                <w:lang w:val="en-US" w:eastAsia="zh-CN"/>
              </w:rPr>
              <w:t>3.</w:t>
            </w:r>
            <w:r>
              <w:rPr>
                <w:rFonts w:hint="eastAsia" w:ascii="楷体" w:hAnsi="楷体" w:eastAsia="楷体"/>
                <w:lang w:val="en-US" w:eastAsia="zh-CN"/>
              </w:rPr>
              <w:t>教师巡视时强调注意事项：摆放餐具时餐刀、餐叉、餐勺，都拿柄，左右两侧拿取，尽量少在餐具上留下手指印。酒杯，握住杯柄的中下部分，不要触碰杯身。</w:t>
            </w:r>
          </w:p>
          <w:p w14:paraId="206DF116">
            <w:pPr>
              <w:adjustRightInd w:val="0"/>
              <w:snapToGrid w:val="0"/>
              <w:spacing w:line="320" w:lineRule="exact"/>
              <w:rPr>
                <w:rFonts w:hint="default" w:ascii="楷体" w:hAnsi="楷体" w:eastAsia="楷体"/>
                <w:lang w:val="en-US" w:eastAsia="zh-CN"/>
              </w:rPr>
            </w:pPr>
            <w:r>
              <w:rPr>
                <w:rFonts w:hint="eastAsia" w:ascii="楷体" w:hAnsi="楷体" w:eastAsia="楷体"/>
                <w:lang w:val="en-US" w:eastAsia="zh-CN"/>
              </w:rPr>
              <w:t>4.选取优秀的代表进行竞赛和展示，再一次明确摆台各环节的注意要点和细节，强调精益求精的重要性，培养职业素养。</w:t>
            </w:r>
          </w:p>
        </w:tc>
        <w:tc>
          <w:tcPr>
            <w:tcW w:w="1386" w:type="dxa"/>
            <w:vAlign w:val="center"/>
          </w:tcPr>
          <w:p w14:paraId="66DBAEB8">
            <w:pPr>
              <w:snapToGrid w:val="0"/>
              <w:spacing w:line="320" w:lineRule="exact"/>
              <w:rPr>
                <w:rFonts w:hint="eastAsia" w:ascii="楷体" w:hAnsi="楷体" w:eastAsia="楷体"/>
              </w:rPr>
            </w:pPr>
            <w:r>
              <w:rPr>
                <w:rFonts w:hint="eastAsia" w:ascii="楷体" w:hAnsi="楷体" w:eastAsia="楷体"/>
              </w:rPr>
              <w:t>教师对各个小组的练习过程进行指导</w:t>
            </w:r>
          </w:p>
        </w:tc>
        <w:tc>
          <w:tcPr>
            <w:tcW w:w="1776" w:type="dxa"/>
            <w:gridSpan w:val="2"/>
            <w:vAlign w:val="center"/>
          </w:tcPr>
          <w:p w14:paraId="66BC0ECC">
            <w:pPr>
              <w:snapToGrid w:val="0"/>
              <w:spacing w:line="320" w:lineRule="exact"/>
              <w:jc w:val="left"/>
              <w:rPr>
                <w:rFonts w:ascii="楷体" w:hAnsi="楷体" w:eastAsia="楷体"/>
              </w:rPr>
            </w:pPr>
            <w:r>
              <w:rPr>
                <w:rFonts w:ascii="楷体" w:hAnsi="楷体" w:eastAsia="楷体"/>
              </w:rPr>
              <w:t>学生交流</w:t>
            </w:r>
            <w:r>
              <w:rPr>
                <w:rFonts w:hint="eastAsia" w:ascii="楷体" w:hAnsi="楷体" w:eastAsia="楷体"/>
              </w:rPr>
              <w:t>与合作学习</w:t>
            </w:r>
            <w:r>
              <w:rPr>
                <w:rFonts w:ascii="楷体" w:hAnsi="楷体" w:eastAsia="楷体"/>
              </w:rPr>
              <w:t>，老师在学生操作中给与纠正</w:t>
            </w:r>
          </w:p>
        </w:tc>
        <w:tc>
          <w:tcPr>
            <w:tcW w:w="936" w:type="dxa"/>
            <w:vAlign w:val="center"/>
          </w:tcPr>
          <w:p w14:paraId="4F73E31A">
            <w:pPr>
              <w:adjustRightInd w:val="0"/>
              <w:snapToGrid w:val="0"/>
              <w:spacing w:line="320" w:lineRule="exact"/>
              <w:rPr>
                <w:rFonts w:hint="eastAsia" w:ascii="楷体" w:hAnsi="楷体" w:eastAsia="楷体"/>
              </w:rPr>
            </w:pPr>
            <w:r>
              <w:rPr>
                <w:rFonts w:hint="eastAsia" w:ascii="楷体" w:hAnsi="楷体" w:eastAsia="楷体"/>
              </w:rPr>
              <w:t>营造生动的学习氛围，使学生有最佳的求知态度</w:t>
            </w:r>
          </w:p>
        </w:tc>
      </w:tr>
      <w:tr w14:paraId="159E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276" w:type="dxa"/>
            <w:vAlign w:val="center"/>
          </w:tcPr>
          <w:p w14:paraId="5AB0F845">
            <w:pPr>
              <w:adjustRightInd w:val="0"/>
              <w:snapToGrid w:val="0"/>
              <w:spacing w:line="320" w:lineRule="exact"/>
              <w:jc w:val="center"/>
              <w:rPr>
                <w:rFonts w:hint="eastAsia" w:ascii="楷体" w:hAnsi="楷体" w:eastAsia="楷体"/>
                <w:szCs w:val="21"/>
              </w:rPr>
            </w:pPr>
            <w:r>
              <w:rPr>
                <w:rFonts w:hint="eastAsia" w:ascii="楷体" w:hAnsi="楷体" w:eastAsia="楷体"/>
                <w:szCs w:val="21"/>
              </w:rPr>
              <w:t>评价(</w:t>
            </w:r>
            <w:r>
              <w:rPr>
                <w:rFonts w:hint="eastAsia" w:ascii="楷体" w:hAnsi="楷体" w:eastAsia="楷体"/>
                <w:szCs w:val="21"/>
                <w:lang w:val="en-US" w:eastAsia="zh-CN"/>
              </w:rPr>
              <w:t>10</w:t>
            </w:r>
            <w:r>
              <w:rPr>
                <w:rFonts w:ascii="楷体" w:hAnsi="楷体" w:eastAsia="楷体"/>
                <w:szCs w:val="21"/>
              </w:rPr>
              <w:t>min)</w:t>
            </w:r>
          </w:p>
        </w:tc>
        <w:tc>
          <w:tcPr>
            <w:tcW w:w="3204" w:type="dxa"/>
            <w:gridSpan w:val="2"/>
            <w:vAlign w:val="center"/>
          </w:tcPr>
          <w:p w14:paraId="3E9A45DD">
            <w:p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1.教师根据学生操作过程的熟练度、卫生度及仪表仪态进行过程性评价；</w:t>
            </w:r>
          </w:p>
          <w:p w14:paraId="77EFFE80">
            <w:p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 xml:space="preserve">2.师生根据考评表共同打分和互评； </w:t>
            </w:r>
          </w:p>
          <w:p w14:paraId="34CAA6BF">
            <w:pPr>
              <w:adjustRightInd w:val="0"/>
              <w:snapToGrid w:val="0"/>
              <w:spacing w:line="320" w:lineRule="exact"/>
              <w:rPr>
                <w:rFonts w:hint="default" w:ascii="楷体" w:hAnsi="楷体" w:eastAsia="楷体"/>
                <w:lang w:val="en-US" w:eastAsia="zh-CN"/>
              </w:rPr>
            </w:pPr>
            <w:r>
              <w:rPr>
                <w:rFonts w:hint="eastAsia" w:ascii="楷体" w:hAnsi="楷体" w:eastAsia="楷体"/>
                <w:lang w:val="en-US" w:eastAsia="zh-CN"/>
              </w:rPr>
              <w:t>3.根据综合评价情况评选出优胜小组。</w:t>
            </w:r>
          </w:p>
        </w:tc>
        <w:tc>
          <w:tcPr>
            <w:tcW w:w="1386" w:type="dxa"/>
            <w:vAlign w:val="center"/>
          </w:tcPr>
          <w:p w14:paraId="295E9E53">
            <w:pPr>
              <w:snapToGrid w:val="0"/>
              <w:spacing w:line="320" w:lineRule="exact"/>
              <w:rPr>
                <w:rFonts w:hint="eastAsia" w:ascii="楷体" w:hAnsi="楷体" w:eastAsia="楷体"/>
                <w:sz w:val="20"/>
                <w:szCs w:val="21"/>
              </w:rPr>
            </w:pPr>
            <w:r>
              <w:rPr>
                <w:rFonts w:hint="eastAsia" w:ascii="楷体" w:hAnsi="楷体" w:eastAsia="楷体"/>
                <w:sz w:val="20"/>
                <w:szCs w:val="21"/>
              </w:rPr>
              <w:t>教师评价，评出课上练习成绩，评出最优小组</w:t>
            </w:r>
          </w:p>
        </w:tc>
        <w:tc>
          <w:tcPr>
            <w:tcW w:w="1776" w:type="dxa"/>
            <w:gridSpan w:val="2"/>
            <w:vAlign w:val="center"/>
          </w:tcPr>
          <w:p w14:paraId="088E4888">
            <w:pPr>
              <w:snapToGrid w:val="0"/>
              <w:spacing w:line="320" w:lineRule="exact"/>
              <w:jc w:val="left"/>
              <w:rPr>
                <w:rFonts w:hint="eastAsia" w:ascii="楷体" w:hAnsi="楷体" w:eastAsia="楷体"/>
                <w:sz w:val="20"/>
                <w:szCs w:val="21"/>
              </w:rPr>
            </w:pPr>
            <w:r>
              <w:rPr>
                <w:rFonts w:hint="eastAsia" w:ascii="楷体" w:hAnsi="楷体" w:eastAsia="楷体"/>
                <w:sz w:val="20"/>
                <w:szCs w:val="21"/>
              </w:rPr>
              <w:t>学生互评</w:t>
            </w:r>
          </w:p>
        </w:tc>
        <w:tc>
          <w:tcPr>
            <w:tcW w:w="936" w:type="dxa"/>
            <w:vAlign w:val="center"/>
          </w:tcPr>
          <w:p w14:paraId="77322AE3">
            <w:pPr>
              <w:adjustRightInd w:val="0"/>
              <w:snapToGrid w:val="0"/>
              <w:spacing w:line="320" w:lineRule="exact"/>
              <w:rPr>
                <w:rFonts w:hint="eastAsia" w:ascii="楷体" w:hAnsi="楷体" w:eastAsia="楷体"/>
              </w:rPr>
            </w:pPr>
            <w:r>
              <w:rPr>
                <w:rFonts w:hint="eastAsia" w:ascii="楷体" w:hAnsi="楷体" w:eastAsia="楷体"/>
                <w:sz w:val="20"/>
                <w:szCs w:val="21"/>
              </w:rPr>
              <w:t>外部评价与自我评价相结合，强调自我评价和自我反思</w:t>
            </w:r>
          </w:p>
        </w:tc>
      </w:tr>
      <w:tr w14:paraId="17AD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164D30BE">
            <w:pPr>
              <w:adjustRightInd w:val="0"/>
              <w:snapToGrid w:val="0"/>
              <w:spacing w:line="320" w:lineRule="exact"/>
              <w:jc w:val="center"/>
              <w:rPr>
                <w:rFonts w:ascii="楷体" w:hAnsi="楷体" w:eastAsia="楷体"/>
                <w:szCs w:val="21"/>
              </w:rPr>
            </w:pPr>
            <w:r>
              <w:rPr>
                <w:rFonts w:hint="eastAsia" w:ascii="楷体" w:hAnsi="楷体" w:eastAsia="楷体"/>
                <w:szCs w:val="21"/>
              </w:rPr>
              <w:t>课堂小结</w:t>
            </w:r>
          </w:p>
          <w:p w14:paraId="7913D621">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5</w:t>
            </w:r>
            <w:r>
              <w:rPr>
                <w:rFonts w:ascii="楷体" w:hAnsi="楷体" w:eastAsia="楷体"/>
                <w:szCs w:val="21"/>
              </w:rPr>
              <w:t>min)</w:t>
            </w:r>
          </w:p>
        </w:tc>
        <w:tc>
          <w:tcPr>
            <w:tcW w:w="3204" w:type="dxa"/>
            <w:gridSpan w:val="2"/>
            <w:vAlign w:val="center"/>
          </w:tcPr>
          <w:p w14:paraId="014B7950">
            <w:pPr>
              <w:rPr>
                <w:rFonts w:hint="default" w:ascii="楷体" w:hAnsi="楷体" w:eastAsia="楷体"/>
                <w:sz w:val="20"/>
                <w:szCs w:val="21"/>
                <w:lang w:val="en-US" w:eastAsia="zh-CN"/>
              </w:rPr>
            </w:pPr>
            <w:r>
              <w:rPr>
                <w:rFonts w:hint="eastAsia" w:ascii="楷体" w:hAnsi="楷体" w:eastAsia="楷体"/>
                <w:sz w:val="20"/>
                <w:szCs w:val="21"/>
                <w:lang w:val="en-US" w:eastAsia="zh-CN"/>
              </w:rPr>
              <w:t>总结、强调西餐零点餐台的布置流程及标准，巩固知识。</w:t>
            </w:r>
          </w:p>
        </w:tc>
        <w:tc>
          <w:tcPr>
            <w:tcW w:w="1386" w:type="dxa"/>
            <w:vAlign w:val="center"/>
          </w:tcPr>
          <w:p w14:paraId="3AFE24AF">
            <w:pPr>
              <w:snapToGrid w:val="0"/>
              <w:spacing w:line="320" w:lineRule="exact"/>
              <w:rPr>
                <w:rFonts w:ascii="楷体" w:hAnsi="楷体" w:eastAsia="楷体"/>
                <w:sz w:val="20"/>
                <w:szCs w:val="21"/>
              </w:rPr>
            </w:pPr>
            <w:r>
              <w:rPr>
                <w:rFonts w:hint="eastAsia" w:ascii="楷体" w:hAnsi="楷体" w:eastAsia="楷体"/>
                <w:sz w:val="20"/>
                <w:szCs w:val="21"/>
              </w:rPr>
              <w:t>教师引导学生对课堂总结</w:t>
            </w:r>
          </w:p>
        </w:tc>
        <w:tc>
          <w:tcPr>
            <w:tcW w:w="1776" w:type="dxa"/>
            <w:gridSpan w:val="2"/>
            <w:vAlign w:val="center"/>
          </w:tcPr>
          <w:p w14:paraId="12F89873">
            <w:pPr>
              <w:snapToGrid w:val="0"/>
              <w:spacing w:line="320" w:lineRule="exact"/>
              <w:jc w:val="left"/>
              <w:rPr>
                <w:rFonts w:hint="eastAsia" w:ascii="楷体" w:hAnsi="楷体" w:eastAsia="楷体"/>
                <w:sz w:val="20"/>
                <w:szCs w:val="21"/>
              </w:rPr>
            </w:pPr>
            <w:r>
              <w:rPr>
                <w:rFonts w:hint="eastAsia" w:ascii="楷体" w:hAnsi="楷体" w:eastAsia="楷体"/>
                <w:sz w:val="20"/>
                <w:szCs w:val="21"/>
              </w:rPr>
              <w:t>学生进行本次课的课堂总结</w:t>
            </w:r>
          </w:p>
        </w:tc>
        <w:tc>
          <w:tcPr>
            <w:tcW w:w="936" w:type="dxa"/>
            <w:vAlign w:val="center"/>
          </w:tcPr>
          <w:p w14:paraId="0C395310">
            <w:pPr>
              <w:adjustRightInd w:val="0"/>
              <w:snapToGrid w:val="0"/>
              <w:spacing w:line="320" w:lineRule="exact"/>
              <w:rPr>
                <w:rFonts w:hint="eastAsia" w:ascii="楷体" w:hAnsi="楷体" w:eastAsia="楷体"/>
                <w:sz w:val="20"/>
                <w:szCs w:val="21"/>
              </w:rPr>
            </w:pPr>
            <w:r>
              <w:rPr>
                <w:rFonts w:hint="eastAsia" w:ascii="楷体" w:hAnsi="楷体" w:eastAsia="楷体"/>
                <w:sz w:val="20"/>
                <w:szCs w:val="21"/>
              </w:rPr>
              <w:t>对所学内容进行回顾，加深理解</w:t>
            </w:r>
          </w:p>
        </w:tc>
      </w:tr>
      <w:tr w14:paraId="0A63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78749012">
            <w:pPr>
              <w:adjustRightInd w:val="0"/>
              <w:snapToGrid w:val="0"/>
              <w:spacing w:line="320" w:lineRule="exact"/>
              <w:jc w:val="center"/>
              <w:rPr>
                <w:rFonts w:hint="eastAsia" w:ascii="楷体" w:hAnsi="楷体" w:eastAsia="楷体"/>
                <w:szCs w:val="21"/>
              </w:rPr>
            </w:pPr>
            <w:r>
              <w:rPr>
                <w:rFonts w:hint="eastAsia" w:ascii="楷体" w:hAnsi="楷体" w:eastAsia="楷体"/>
                <w:szCs w:val="21"/>
              </w:rPr>
              <w:t>布置作业</w:t>
            </w:r>
          </w:p>
          <w:p w14:paraId="23013403">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5</w:t>
            </w:r>
            <w:r>
              <w:rPr>
                <w:rFonts w:hint="eastAsia" w:ascii="楷体" w:hAnsi="楷体" w:eastAsia="楷体"/>
                <w:szCs w:val="21"/>
              </w:rPr>
              <w:t>min)</w:t>
            </w:r>
          </w:p>
        </w:tc>
        <w:tc>
          <w:tcPr>
            <w:tcW w:w="3204" w:type="dxa"/>
            <w:gridSpan w:val="2"/>
            <w:vAlign w:val="center"/>
          </w:tcPr>
          <w:p w14:paraId="37DD2AF2">
            <w:pPr>
              <w:rPr>
                <w:rFonts w:ascii="楷体" w:hAnsi="楷体" w:eastAsia="楷体"/>
                <w:szCs w:val="21"/>
              </w:rPr>
            </w:pPr>
            <w:r>
              <w:rPr>
                <w:rFonts w:hint="eastAsia" w:ascii="楷体" w:hAnsi="楷体" w:eastAsia="楷体"/>
                <w:sz w:val="20"/>
                <w:szCs w:val="21"/>
                <w:lang w:val="en-US" w:eastAsia="zh-CN"/>
              </w:rPr>
              <w:t>画一张4人位西餐午晚餐摆台的餐位的示意图，并标注好各餐具间的距离。</w:t>
            </w:r>
          </w:p>
        </w:tc>
        <w:tc>
          <w:tcPr>
            <w:tcW w:w="1386" w:type="dxa"/>
            <w:vAlign w:val="center"/>
          </w:tcPr>
          <w:p w14:paraId="04541A1D">
            <w:pPr>
              <w:snapToGrid w:val="0"/>
              <w:spacing w:line="320" w:lineRule="exact"/>
              <w:rPr>
                <w:rFonts w:ascii="楷体" w:hAnsi="楷体" w:eastAsia="楷体"/>
                <w:szCs w:val="21"/>
              </w:rPr>
            </w:pPr>
            <w:r>
              <w:rPr>
                <w:rFonts w:ascii="楷体" w:hAnsi="楷体" w:eastAsia="楷体"/>
              </w:rPr>
              <w:t>教师布置题目</w:t>
            </w:r>
          </w:p>
        </w:tc>
        <w:tc>
          <w:tcPr>
            <w:tcW w:w="1776" w:type="dxa"/>
            <w:gridSpan w:val="2"/>
            <w:vAlign w:val="center"/>
          </w:tcPr>
          <w:p w14:paraId="4F049700">
            <w:pPr>
              <w:snapToGrid w:val="0"/>
              <w:spacing w:line="320" w:lineRule="exact"/>
              <w:jc w:val="left"/>
              <w:rPr>
                <w:rFonts w:ascii="楷体" w:hAnsi="楷体" w:eastAsia="楷体"/>
                <w:szCs w:val="21"/>
              </w:rPr>
            </w:pPr>
            <w:r>
              <w:rPr>
                <w:rFonts w:ascii="楷体" w:hAnsi="楷体" w:eastAsia="楷体"/>
              </w:rPr>
              <w:t>学生完成作业</w:t>
            </w:r>
          </w:p>
        </w:tc>
        <w:tc>
          <w:tcPr>
            <w:tcW w:w="936" w:type="dxa"/>
            <w:vAlign w:val="center"/>
          </w:tcPr>
          <w:p w14:paraId="37238B85">
            <w:pPr>
              <w:adjustRightInd w:val="0"/>
              <w:snapToGrid w:val="0"/>
              <w:spacing w:line="320" w:lineRule="exact"/>
              <w:rPr>
                <w:rFonts w:ascii="楷体" w:hAnsi="楷体" w:eastAsia="楷体"/>
                <w:szCs w:val="21"/>
              </w:rPr>
            </w:pPr>
            <w:r>
              <w:rPr>
                <w:rFonts w:ascii="楷体" w:hAnsi="楷体" w:eastAsia="楷体"/>
              </w:rPr>
              <w:t>加深学生对技术操作印象</w:t>
            </w:r>
          </w:p>
        </w:tc>
      </w:tr>
      <w:tr w14:paraId="6523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1276" w:type="dxa"/>
            <w:vAlign w:val="center"/>
          </w:tcPr>
          <w:p w14:paraId="05A23650">
            <w:pPr>
              <w:adjustRightInd w:val="0"/>
              <w:snapToGrid w:val="0"/>
              <w:spacing w:line="320" w:lineRule="exact"/>
              <w:jc w:val="center"/>
              <w:rPr>
                <w:rFonts w:hint="eastAsia" w:ascii="楷体" w:hAnsi="楷体" w:eastAsia="楷体"/>
                <w:szCs w:val="21"/>
              </w:rPr>
            </w:pPr>
            <w:r>
              <w:rPr>
                <w:rFonts w:hint="eastAsia" w:ascii="楷体" w:hAnsi="楷体" w:eastAsia="楷体"/>
                <w:szCs w:val="21"/>
                <w:lang w:val="en-US" w:eastAsia="zh-CN"/>
              </w:rPr>
              <w:t>教学</w:t>
            </w:r>
            <w:bookmarkStart w:id="0" w:name="_GoBack"/>
            <w:bookmarkEnd w:id="0"/>
            <w:r>
              <w:rPr>
                <w:rFonts w:hint="eastAsia" w:ascii="楷体" w:hAnsi="楷体" w:eastAsia="楷体"/>
                <w:szCs w:val="21"/>
                <w:lang w:val="en-US" w:eastAsia="zh-CN"/>
              </w:rPr>
              <w:t>反思</w:t>
            </w:r>
          </w:p>
        </w:tc>
        <w:tc>
          <w:tcPr>
            <w:tcW w:w="7302" w:type="dxa"/>
            <w:gridSpan w:val="6"/>
          </w:tcPr>
          <w:p w14:paraId="09198E76">
            <w:pPr>
              <w:pStyle w:val="14"/>
              <w:ind w:left="420" w:firstLine="0" w:firstLineChars="0"/>
            </w:pPr>
          </w:p>
        </w:tc>
      </w:tr>
    </w:tbl>
    <w:p w14:paraId="3F6B7DC7">
      <w:pPr>
        <w:rPr>
          <w:rFonts w:hint="default"/>
          <w:sz w:val="28"/>
          <w:szCs w:val="32"/>
          <w:highlight w:val="yellow"/>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D1C2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26F0AA">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26F0A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C15F3">
    <w:pPr>
      <w:pStyle w:val="6"/>
      <w:pBdr>
        <w:bottom w:val="none" w:color="auto" w:sz="0" w:space="1"/>
      </w:pBdr>
      <w:jc w:val="right"/>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餐饮服务教案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7EED9"/>
    <w:multiLevelType w:val="singleLevel"/>
    <w:tmpl w:val="DBD7EED9"/>
    <w:lvl w:ilvl="0" w:tentative="0">
      <w:start w:val="1"/>
      <w:numFmt w:val="decimal"/>
      <w:lvlText w:val="%1."/>
      <w:lvlJc w:val="left"/>
      <w:pPr>
        <w:tabs>
          <w:tab w:val="left" w:pos="312"/>
        </w:tabs>
      </w:pPr>
    </w:lvl>
  </w:abstractNum>
  <w:abstractNum w:abstractNumId="1">
    <w:nsid w:val="03614C28"/>
    <w:multiLevelType w:val="singleLevel"/>
    <w:tmpl w:val="03614C28"/>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zYWE1YmNhNDJhMTk1MTAwYTA4MzRhM2FkODZhNDUifQ=="/>
  </w:docVars>
  <w:rsids>
    <w:rsidRoot w:val="00172A27"/>
    <w:rsid w:val="000A3C1C"/>
    <w:rsid w:val="00157729"/>
    <w:rsid w:val="001C3C50"/>
    <w:rsid w:val="002012EF"/>
    <w:rsid w:val="0024060C"/>
    <w:rsid w:val="00263099"/>
    <w:rsid w:val="002A30BD"/>
    <w:rsid w:val="002F7592"/>
    <w:rsid w:val="00362219"/>
    <w:rsid w:val="00375803"/>
    <w:rsid w:val="003A7670"/>
    <w:rsid w:val="003C39E4"/>
    <w:rsid w:val="0043334C"/>
    <w:rsid w:val="00463542"/>
    <w:rsid w:val="004B58C9"/>
    <w:rsid w:val="004D230C"/>
    <w:rsid w:val="004F4898"/>
    <w:rsid w:val="00542B9F"/>
    <w:rsid w:val="005923DC"/>
    <w:rsid w:val="005F4880"/>
    <w:rsid w:val="00614523"/>
    <w:rsid w:val="00631978"/>
    <w:rsid w:val="00656128"/>
    <w:rsid w:val="00757571"/>
    <w:rsid w:val="007916B2"/>
    <w:rsid w:val="007E439B"/>
    <w:rsid w:val="007F3E0E"/>
    <w:rsid w:val="007F7E59"/>
    <w:rsid w:val="00815B9E"/>
    <w:rsid w:val="00833772"/>
    <w:rsid w:val="008A698E"/>
    <w:rsid w:val="008B5249"/>
    <w:rsid w:val="00926229"/>
    <w:rsid w:val="009F5BCA"/>
    <w:rsid w:val="00A41DD9"/>
    <w:rsid w:val="00A70C1B"/>
    <w:rsid w:val="00AA685B"/>
    <w:rsid w:val="00AB31C5"/>
    <w:rsid w:val="00B97813"/>
    <w:rsid w:val="00C065C8"/>
    <w:rsid w:val="00C30796"/>
    <w:rsid w:val="00C36589"/>
    <w:rsid w:val="00C45929"/>
    <w:rsid w:val="00C57B93"/>
    <w:rsid w:val="00C77CF7"/>
    <w:rsid w:val="00C806FB"/>
    <w:rsid w:val="00CD23AC"/>
    <w:rsid w:val="00CD4733"/>
    <w:rsid w:val="00CF3898"/>
    <w:rsid w:val="00D3765A"/>
    <w:rsid w:val="00DA5A88"/>
    <w:rsid w:val="00DE383C"/>
    <w:rsid w:val="00E0276A"/>
    <w:rsid w:val="00E34095"/>
    <w:rsid w:val="00E91DB3"/>
    <w:rsid w:val="00EE363C"/>
    <w:rsid w:val="00F921A9"/>
    <w:rsid w:val="00FD19ED"/>
    <w:rsid w:val="00FD2A1A"/>
    <w:rsid w:val="02D3651B"/>
    <w:rsid w:val="034445B5"/>
    <w:rsid w:val="0410611F"/>
    <w:rsid w:val="048F7035"/>
    <w:rsid w:val="07D478A0"/>
    <w:rsid w:val="085B2E69"/>
    <w:rsid w:val="09731EC5"/>
    <w:rsid w:val="09EF4DDA"/>
    <w:rsid w:val="0B753148"/>
    <w:rsid w:val="0C30734D"/>
    <w:rsid w:val="0CB83C29"/>
    <w:rsid w:val="0D0D0248"/>
    <w:rsid w:val="0DB1643B"/>
    <w:rsid w:val="0E0B4690"/>
    <w:rsid w:val="0EF8736D"/>
    <w:rsid w:val="0F2A7D0D"/>
    <w:rsid w:val="0FBA106F"/>
    <w:rsid w:val="107453F4"/>
    <w:rsid w:val="10E10DC6"/>
    <w:rsid w:val="125735A8"/>
    <w:rsid w:val="127777A6"/>
    <w:rsid w:val="13816D08"/>
    <w:rsid w:val="14E72EA8"/>
    <w:rsid w:val="1B9E2247"/>
    <w:rsid w:val="1D0A2D8B"/>
    <w:rsid w:val="1D37025D"/>
    <w:rsid w:val="1D9E652E"/>
    <w:rsid w:val="1DA16F32"/>
    <w:rsid w:val="1E3E386E"/>
    <w:rsid w:val="1EC27FFB"/>
    <w:rsid w:val="1F1A59D9"/>
    <w:rsid w:val="1F2B5BA0"/>
    <w:rsid w:val="20083C64"/>
    <w:rsid w:val="25DE1BBE"/>
    <w:rsid w:val="26061FD1"/>
    <w:rsid w:val="26357304"/>
    <w:rsid w:val="273026C9"/>
    <w:rsid w:val="29233D8C"/>
    <w:rsid w:val="2A900D36"/>
    <w:rsid w:val="2B2C33CC"/>
    <w:rsid w:val="2B430715"/>
    <w:rsid w:val="2C840FE5"/>
    <w:rsid w:val="2E701821"/>
    <w:rsid w:val="2ECE6548"/>
    <w:rsid w:val="2F1E7C61"/>
    <w:rsid w:val="2F3D35E7"/>
    <w:rsid w:val="2F776BDF"/>
    <w:rsid w:val="307757A0"/>
    <w:rsid w:val="32607DFF"/>
    <w:rsid w:val="3380163D"/>
    <w:rsid w:val="350B47C2"/>
    <w:rsid w:val="355B1AD5"/>
    <w:rsid w:val="355B5916"/>
    <w:rsid w:val="35AC4A25"/>
    <w:rsid w:val="361E0388"/>
    <w:rsid w:val="36432BB5"/>
    <w:rsid w:val="384635F3"/>
    <w:rsid w:val="389B393F"/>
    <w:rsid w:val="395A7356"/>
    <w:rsid w:val="39E11825"/>
    <w:rsid w:val="3A2D450E"/>
    <w:rsid w:val="3AA0523C"/>
    <w:rsid w:val="3B0D2012"/>
    <w:rsid w:val="3C7A332A"/>
    <w:rsid w:val="3D3056F4"/>
    <w:rsid w:val="3D5278E3"/>
    <w:rsid w:val="3F0F2990"/>
    <w:rsid w:val="407F5E9B"/>
    <w:rsid w:val="40A84E4B"/>
    <w:rsid w:val="40C00B76"/>
    <w:rsid w:val="41BB22B3"/>
    <w:rsid w:val="4420119C"/>
    <w:rsid w:val="467F21AA"/>
    <w:rsid w:val="49492F43"/>
    <w:rsid w:val="4A325785"/>
    <w:rsid w:val="4A416002"/>
    <w:rsid w:val="4C2757BD"/>
    <w:rsid w:val="4DFA312C"/>
    <w:rsid w:val="4E093099"/>
    <w:rsid w:val="4E4C55F8"/>
    <w:rsid w:val="4EDD6607"/>
    <w:rsid w:val="4F691C49"/>
    <w:rsid w:val="50D37CC2"/>
    <w:rsid w:val="562B40FC"/>
    <w:rsid w:val="57B10631"/>
    <w:rsid w:val="59561490"/>
    <w:rsid w:val="597E4543"/>
    <w:rsid w:val="5B6836FC"/>
    <w:rsid w:val="5BF8066D"/>
    <w:rsid w:val="5C1D6295"/>
    <w:rsid w:val="5CFC234E"/>
    <w:rsid w:val="5DDB0D13"/>
    <w:rsid w:val="5DE522FA"/>
    <w:rsid w:val="5E783C56"/>
    <w:rsid w:val="5F2416E8"/>
    <w:rsid w:val="604069F6"/>
    <w:rsid w:val="60EF11EF"/>
    <w:rsid w:val="61483DB4"/>
    <w:rsid w:val="626522EB"/>
    <w:rsid w:val="63EE3597"/>
    <w:rsid w:val="64C4661B"/>
    <w:rsid w:val="65A45465"/>
    <w:rsid w:val="661C75BD"/>
    <w:rsid w:val="68897849"/>
    <w:rsid w:val="6B612728"/>
    <w:rsid w:val="6C11022F"/>
    <w:rsid w:val="6DA95225"/>
    <w:rsid w:val="6E380D0C"/>
    <w:rsid w:val="70BB7CF2"/>
    <w:rsid w:val="70FA499F"/>
    <w:rsid w:val="712612F0"/>
    <w:rsid w:val="7383441F"/>
    <w:rsid w:val="73BF0F89"/>
    <w:rsid w:val="759933EA"/>
    <w:rsid w:val="783D3B6F"/>
    <w:rsid w:val="7A684727"/>
    <w:rsid w:val="7A7204C7"/>
    <w:rsid w:val="7B5B40CA"/>
    <w:rsid w:val="7BB83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120" w:after="120"/>
      <w:outlineLvl w:val="2"/>
    </w:pPr>
    <w:rPr>
      <w:rFonts w:eastAsia="黑体"/>
      <w:b/>
      <w:bCs/>
      <w:sz w:val="28"/>
      <w:szCs w:val="32"/>
    </w:rPr>
  </w:style>
  <w:style w:type="paragraph" w:styleId="3">
    <w:name w:val="heading 4"/>
    <w:basedOn w:val="1"/>
    <w:next w:val="1"/>
    <w:autoRedefine/>
    <w:qFormat/>
    <w:uiPriority w:val="0"/>
    <w:pPr>
      <w:keepNext/>
      <w:keepLines/>
      <w:spacing w:before="120" w:after="120"/>
      <w:outlineLvl w:val="3"/>
    </w:pPr>
    <w:rPr>
      <w:rFonts w:ascii="Cambria" w:hAnsi="Cambria" w:eastAsia="宋体" w:cs="Times New Roman"/>
      <w:b/>
      <w:bCs/>
      <w:sz w:val="24"/>
      <w:szCs w:val="28"/>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5"/>
    <w:autoRedefine/>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字符"/>
    <w:basedOn w:val="10"/>
    <w:link w:val="6"/>
    <w:autoRedefine/>
    <w:qFormat/>
    <w:uiPriority w:val="99"/>
    <w:rPr>
      <w:sz w:val="18"/>
      <w:szCs w:val="18"/>
    </w:rPr>
  </w:style>
  <w:style w:type="character" w:customStyle="1" w:styleId="13">
    <w:name w:val="页脚 字符"/>
    <w:basedOn w:val="10"/>
    <w:link w:val="5"/>
    <w:autoRedefine/>
    <w:qFormat/>
    <w:uiPriority w:val="99"/>
    <w:rPr>
      <w:sz w:val="18"/>
      <w:szCs w:val="18"/>
    </w:rPr>
  </w:style>
  <w:style w:type="paragraph" w:customStyle="1" w:styleId="14">
    <w:name w:val="列表段落1"/>
    <w:basedOn w:val="1"/>
    <w:autoRedefine/>
    <w:qFormat/>
    <w:uiPriority w:val="34"/>
    <w:pPr>
      <w:ind w:firstLine="420" w:firstLineChars="200"/>
    </w:pPr>
    <w:rPr>
      <w:rFonts w:ascii="Calibri" w:hAnsi="Calibri" w:eastAsia="宋体" w:cs="Times New Roman"/>
    </w:rPr>
  </w:style>
  <w:style w:type="character" w:customStyle="1" w:styleId="15">
    <w:name w:val="批注框文本 字符"/>
    <w:basedOn w:val="10"/>
    <w:link w:val="4"/>
    <w:autoRedefine/>
    <w:semiHidden/>
    <w:qFormat/>
    <w:uiPriority w:val="99"/>
    <w:rPr>
      <w:sz w:val="18"/>
      <w:szCs w:val="18"/>
    </w:rPr>
  </w:style>
  <w:style w:type="paragraph" w:styleId="16">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77341E-8D43-4998-9827-A19FB881B4C1}">
  <ds:schemaRefs/>
</ds:datastoreItem>
</file>

<file path=docProps/app.xml><?xml version="1.0" encoding="utf-8"?>
<Properties xmlns="http://schemas.openxmlformats.org/officeDocument/2006/extended-properties" xmlns:vt="http://schemas.openxmlformats.org/officeDocument/2006/docPropsVTypes">
  <Template>Normal</Template>
  <Company>mycomputer</Company>
  <Pages>5</Pages>
  <Words>2458</Words>
  <Characters>2551</Characters>
  <Lines>18</Lines>
  <Paragraphs>5</Paragraphs>
  <TotalTime>0</TotalTime>
  <ScaleCrop>false</ScaleCrop>
  <LinksUpToDate>false</LinksUpToDate>
  <CharactersWithSpaces>2590</CharactersWithSpaces>
  <Application>WPS Office_12.1.0.18196_F1E327BC-269C-435d-A152-05C5408002CA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2023-06-06T00:27:00Z</dcterms:created>
  <dc:creator>Administrator</dc:creator>
  <cp:lastModifiedBy>Wang</cp:lastModifiedBy>
  <dcterms:modified xsi:type="dcterms:W3CDTF">2024-09-01T08:34:08Z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2052-12.1.0.18196</vt:lpwstr>
  </property>
  <property fmtid="{D5CDD505-2E9C-101B-9397-08002B2CF9AE}" pid="3" name="ICV">
    <vt:lpwstr>DEA0250AB5664FFFB5DFDA0031C03221_13</vt:lpwstr>
  </property>
</Properties>
</file>