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05B56">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主题一学习任务4 摆台技能</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2920"/>
        <w:gridCol w:w="1386"/>
        <w:gridCol w:w="853"/>
        <w:gridCol w:w="923"/>
        <w:gridCol w:w="936"/>
      </w:tblGrid>
      <w:tr w14:paraId="5CC8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5F9B21EF">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2920" w:type="dxa"/>
            <w:vAlign w:val="center"/>
          </w:tcPr>
          <w:p w14:paraId="0234A677">
            <w:pPr>
              <w:jc w:val="center"/>
              <w:rPr>
                <w:rFonts w:hint="default" w:ascii="楷体" w:hAnsi="楷体" w:eastAsia="楷体"/>
                <w:sz w:val="28"/>
                <w:szCs w:val="28"/>
                <w:lang w:val="en-US" w:eastAsia="zh-CN"/>
              </w:rPr>
            </w:pPr>
            <w:r>
              <w:rPr>
                <w:rFonts w:hint="eastAsia" w:ascii="楷体" w:hAnsi="楷体" w:eastAsia="楷体"/>
                <w:lang w:val="en-US" w:eastAsia="zh-CN"/>
              </w:rPr>
              <w:t>第X周</w:t>
            </w:r>
          </w:p>
        </w:tc>
        <w:tc>
          <w:tcPr>
            <w:tcW w:w="2239" w:type="dxa"/>
            <w:gridSpan w:val="2"/>
            <w:vAlign w:val="center"/>
          </w:tcPr>
          <w:p w14:paraId="52992F55">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0B72F264">
            <w:pPr>
              <w:rPr>
                <w:rFonts w:hint="default" w:ascii="楷体" w:hAnsi="楷体" w:eastAsia="楷体"/>
                <w:szCs w:val="21"/>
                <w:lang w:val="en-US" w:eastAsia="zh-CN"/>
              </w:rPr>
            </w:pPr>
            <w:r>
              <w:rPr>
                <w:rFonts w:hint="eastAsia" w:ascii="楷体" w:hAnsi="楷体" w:eastAsia="楷体"/>
                <w:szCs w:val="21"/>
                <w:lang w:val="en-US" w:eastAsia="zh-CN"/>
              </w:rPr>
              <w:t>总第31-34课时</w:t>
            </w:r>
          </w:p>
        </w:tc>
      </w:tr>
      <w:tr w14:paraId="44B4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50541DF0">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5BE0EE75">
            <w:pPr>
              <w:rPr>
                <w:rFonts w:hint="default" w:ascii="楷体" w:hAnsi="楷体" w:eastAsia="楷体"/>
                <w:lang w:val="en-US" w:eastAsia="zh-CN"/>
              </w:rPr>
            </w:pPr>
            <w:r>
              <w:rPr>
                <w:rFonts w:hint="eastAsia" w:ascii="楷体" w:hAnsi="楷体" w:eastAsia="楷体"/>
                <w:lang w:val="en-US" w:eastAsia="zh-CN"/>
              </w:rPr>
              <w:t>主题一学习任务4 摆台技能：西餐宴会餐台摆台</w:t>
            </w:r>
          </w:p>
        </w:tc>
      </w:tr>
      <w:tr w14:paraId="172C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5EAA6566">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2920" w:type="dxa"/>
            <w:vAlign w:val="center"/>
          </w:tcPr>
          <w:p w14:paraId="543CAED3">
            <w:pPr>
              <w:jc w:val="center"/>
              <w:rPr>
                <w:rFonts w:hint="default" w:ascii="楷体" w:hAnsi="楷体" w:eastAsia="楷体"/>
                <w:lang w:val="en-US" w:eastAsia="zh-CN"/>
              </w:rPr>
            </w:pPr>
            <w:r>
              <w:rPr>
                <w:rFonts w:hint="eastAsia" w:ascii="楷体" w:hAnsi="楷体" w:eastAsia="楷体"/>
                <w:lang w:val="en-US" w:eastAsia="zh-CN"/>
              </w:rPr>
              <w:t>西餐实训室</w:t>
            </w:r>
          </w:p>
        </w:tc>
        <w:tc>
          <w:tcPr>
            <w:tcW w:w="2239" w:type="dxa"/>
            <w:gridSpan w:val="2"/>
            <w:vAlign w:val="center"/>
          </w:tcPr>
          <w:p w14:paraId="742CF1B0">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217CFBE0">
            <w:pPr>
              <w:jc w:val="center"/>
              <w:rPr>
                <w:rFonts w:hint="default" w:ascii="楷体" w:hAnsi="楷体" w:eastAsia="楷体"/>
                <w:lang w:val="en-US" w:eastAsia="zh-CN"/>
              </w:rPr>
            </w:pPr>
            <w:r>
              <w:rPr>
                <w:rFonts w:hint="eastAsia" w:ascii="楷体" w:hAnsi="楷体" w:eastAsia="楷体"/>
                <w:lang w:val="en-US" w:eastAsia="zh-CN"/>
              </w:rPr>
              <w:t>新授实训课</w:t>
            </w:r>
          </w:p>
        </w:tc>
      </w:tr>
      <w:tr w14:paraId="3B77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2F9427F4">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0285AE48">
            <w:pPr>
              <w:rPr>
                <w:rFonts w:hint="eastAsia" w:ascii="楷体" w:hAnsi="楷体" w:eastAsia="楷体"/>
                <w:lang w:eastAsia="zh-Hans"/>
              </w:rPr>
            </w:pPr>
          </w:p>
        </w:tc>
      </w:tr>
      <w:tr w14:paraId="4D1E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1E4435F0">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6B439AC4">
            <w:pPr>
              <w:rPr>
                <w:rFonts w:hint="eastAsia" w:eastAsiaTheme="minorEastAsia"/>
                <w:sz w:val="28"/>
                <w:szCs w:val="28"/>
                <w:lang w:eastAsia="zh-CN"/>
              </w:rPr>
            </w:pPr>
            <w:r>
              <w:rPr>
                <w:rFonts w:hint="eastAsia" w:ascii="楷体" w:hAnsi="楷体" w:eastAsia="楷体"/>
                <w:lang w:val="en-US" w:eastAsia="zh-CN"/>
              </w:rPr>
              <w:t>创设情境法、任务推动法、合作探究法、归纳总结法</w:t>
            </w:r>
          </w:p>
        </w:tc>
      </w:tr>
      <w:tr w14:paraId="64D0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3831DE9F">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373CEF1D">
            <w:pPr>
              <w:spacing w:line="276" w:lineRule="auto"/>
              <w:rPr>
                <w:rFonts w:hint="default" w:ascii="楷体" w:hAnsi="楷体" w:eastAsia="楷体"/>
                <w:lang w:val="en-US" w:eastAsia="zh-CN"/>
              </w:rPr>
            </w:pPr>
            <w:r>
              <w:rPr>
                <w:rFonts w:hint="eastAsia" w:ascii="楷体" w:hAnsi="楷体" w:eastAsia="楷体"/>
                <w:lang w:val="en-US" w:eastAsia="zh-CN"/>
              </w:rPr>
              <w:t>知识目标：了解西餐宴会摆台的用具，掌握西餐宴会摆台的操作流程与技巧。</w:t>
            </w:r>
          </w:p>
          <w:p w14:paraId="1169FE85">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能力目标：能熟练完成西餐宴会餐台摆台。</w:t>
            </w:r>
          </w:p>
          <w:p w14:paraId="382D9748">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素质目标：培养学生求真务实，精益求精的职业观；</w:t>
            </w:r>
          </w:p>
          <w:p w14:paraId="531559B9">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树立团队合作及优质服务意识；</w:t>
            </w:r>
          </w:p>
          <w:p w14:paraId="52DFA3E8">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树立以人为本的服务理念。</w:t>
            </w:r>
          </w:p>
        </w:tc>
      </w:tr>
      <w:tr w14:paraId="7503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4B31D21A">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6707DA01">
            <w:pPr>
              <w:snapToGrid w:val="0"/>
              <w:spacing w:line="320" w:lineRule="exact"/>
              <w:ind w:left="1260" w:hanging="1260" w:hangingChars="600"/>
              <w:rPr>
                <w:rFonts w:hint="default" w:ascii="楷体" w:hAnsi="楷体" w:eastAsia="楷体"/>
                <w:lang w:val="en-US" w:eastAsia="zh-CN"/>
              </w:rPr>
            </w:pPr>
            <w:r>
              <w:rPr>
                <w:rFonts w:hint="eastAsia" w:ascii="楷体" w:hAnsi="楷体" w:eastAsia="楷体"/>
                <w:lang w:val="en-US" w:eastAsia="zh-CN"/>
              </w:rPr>
              <w:t>明确操作的流程与标准，能勤于练习，熟能生巧</w:t>
            </w:r>
          </w:p>
        </w:tc>
      </w:tr>
      <w:tr w14:paraId="3065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6B08F7BC">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2FA24D13">
            <w:pPr>
              <w:snapToGrid w:val="0"/>
              <w:spacing w:line="320" w:lineRule="exact"/>
              <w:ind w:left="1260" w:hanging="1260" w:hangingChars="600"/>
              <w:rPr>
                <w:rFonts w:hint="eastAsia" w:ascii="楷体" w:hAnsi="楷体" w:eastAsia="楷体"/>
                <w:lang w:eastAsia="zh-CN"/>
              </w:rPr>
            </w:pPr>
            <w:r>
              <w:rPr>
                <w:rFonts w:hint="eastAsia" w:ascii="楷体" w:hAnsi="楷体" w:eastAsia="楷体"/>
                <w:lang w:val="en-US" w:eastAsia="zh-CN"/>
              </w:rPr>
              <w:t>餐具按标准距离准确摆放</w:t>
            </w:r>
          </w:p>
        </w:tc>
      </w:tr>
      <w:tr w14:paraId="56FC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5ABB1404">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23D8D067">
            <w:pPr>
              <w:rPr>
                <w:rFonts w:hint="eastAsia" w:eastAsiaTheme="minorEastAsia"/>
                <w:lang w:eastAsia="zh-CN"/>
              </w:rPr>
            </w:pPr>
            <w:r>
              <w:rPr>
                <w:rFonts w:hint="eastAsia" w:ascii="楷体" w:hAnsi="楷体" w:eastAsia="楷体"/>
                <w:lang w:val="en-US" w:eastAsia="zh-CN"/>
              </w:rPr>
              <w:t>在练习和不断试错和调整的过程中培养学生精益求精的职业精神</w:t>
            </w:r>
          </w:p>
        </w:tc>
      </w:tr>
      <w:tr w14:paraId="2DB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07549FE9">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00237FD8">
            <w:pPr>
              <w:jc w:val="left"/>
              <w:rPr>
                <w:rFonts w:hint="default" w:eastAsia="楷体"/>
                <w:sz w:val="28"/>
                <w:szCs w:val="28"/>
                <w:lang w:val="en-US" w:eastAsia="zh-CN"/>
              </w:rPr>
            </w:pPr>
            <w:r>
              <w:rPr>
                <w:rFonts w:hint="eastAsia" w:ascii="楷体" w:hAnsi="楷体" w:eastAsia="楷体"/>
                <w:szCs w:val="21"/>
                <w:lang w:val="en-US" w:eastAsia="zh-CN"/>
              </w:rPr>
              <w:t>教案、PPT、摆台用品</w:t>
            </w:r>
          </w:p>
        </w:tc>
      </w:tr>
      <w:tr w14:paraId="0637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2E20BA32">
            <w:pPr>
              <w:jc w:val="center"/>
              <w:rPr>
                <w:rFonts w:ascii="黑体" w:hAnsi="黑体" w:eastAsia="黑体"/>
                <w:sz w:val="28"/>
                <w:szCs w:val="28"/>
              </w:rPr>
            </w:pPr>
            <w:r>
              <w:rPr>
                <w:rFonts w:hint="eastAsia" w:ascii="黑体" w:hAnsi="黑体" w:eastAsia="黑体"/>
                <w:sz w:val="28"/>
                <w:szCs w:val="28"/>
              </w:rPr>
              <w:t>教学内容和教学活动设计</w:t>
            </w:r>
          </w:p>
        </w:tc>
      </w:tr>
      <w:tr w14:paraId="2258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4BE3E6B8">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3204" w:type="dxa"/>
            <w:gridSpan w:val="2"/>
            <w:vAlign w:val="center"/>
          </w:tcPr>
          <w:p w14:paraId="79227F00">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386" w:type="dxa"/>
            <w:vAlign w:val="center"/>
          </w:tcPr>
          <w:p w14:paraId="71642261">
            <w:pPr>
              <w:spacing w:line="400" w:lineRule="exact"/>
              <w:jc w:val="center"/>
              <w:rPr>
                <w:rFonts w:ascii="仿宋" w:hAnsi="仿宋" w:eastAsia="仿宋"/>
                <w:b/>
                <w:sz w:val="28"/>
                <w:szCs w:val="28"/>
              </w:rPr>
            </w:pPr>
            <w:r>
              <w:rPr>
                <w:rFonts w:hint="eastAsia" w:ascii="仿宋" w:hAnsi="仿宋" w:eastAsia="仿宋"/>
                <w:b/>
                <w:sz w:val="28"/>
                <w:szCs w:val="28"/>
              </w:rPr>
              <w:t>教师</w:t>
            </w:r>
          </w:p>
          <w:p w14:paraId="04CECFF8">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776" w:type="dxa"/>
            <w:gridSpan w:val="2"/>
            <w:vAlign w:val="center"/>
          </w:tcPr>
          <w:p w14:paraId="41C1DFDF">
            <w:pPr>
              <w:spacing w:line="400" w:lineRule="exact"/>
              <w:jc w:val="center"/>
              <w:rPr>
                <w:rFonts w:ascii="仿宋" w:hAnsi="仿宋" w:eastAsia="仿宋"/>
                <w:b/>
                <w:sz w:val="28"/>
                <w:szCs w:val="28"/>
              </w:rPr>
            </w:pPr>
            <w:r>
              <w:rPr>
                <w:rFonts w:hint="eastAsia" w:ascii="仿宋" w:hAnsi="仿宋" w:eastAsia="仿宋"/>
                <w:b/>
                <w:sz w:val="28"/>
                <w:szCs w:val="28"/>
              </w:rPr>
              <w:t>学生</w:t>
            </w:r>
          </w:p>
          <w:p w14:paraId="5F95F19C">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36" w:type="dxa"/>
            <w:vAlign w:val="center"/>
          </w:tcPr>
          <w:p w14:paraId="72EE20D3">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5118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76" w:type="dxa"/>
            <w:vAlign w:val="center"/>
          </w:tcPr>
          <w:p w14:paraId="2D99DA68">
            <w:pPr>
              <w:jc w:val="center"/>
              <w:rPr>
                <w:rFonts w:ascii="楷体" w:hAnsi="楷体" w:eastAsia="楷体"/>
              </w:rPr>
            </w:pPr>
          </w:p>
          <w:p w14:paraId="1BE5D538">
            <w:pPr>
              <w:jc w:val="center"/>
              <w:rPr>
                <w:rFonts w:ascii="楷体" w:hAnsi="楷体" w:eastAsia="楷体"/>
              </w:rPr>
            </w:pPr>
            <w:r>
              <w:rPr>
                <w:rFonts w:ascii="楷体" w:hAnsi="楷体" w:eastAsia="楷体"/>
              </w:rPr>
              <w:t>课前准备</w:t>
            </w:r>
          </w:p>
          <w:p w14:paraId="6C1EFB1C">
            <w:pPr>
              <w:jc w:val="center"/>
              <w:rPr>
                <w:rFonts w:ascii="楷体" w:hAnsi="楷体" w:eastAsia="楷体"/>
              </w:rPr>
            </w:pPr>
          </w:p>
        </w:tc>
        <w:tc>
          <w:tcPr>
            <w:tcW w:w="3204" w:type="dxa"/>
            <w:gridSpan w:val="2"/>
            <w:vAlign w:val="center"/>
          </w:tcPr>
          <w:p w14:paraId="175615B2">
            <w:pPr>
              <w:rPr>
                <w:rFonts w:hint="default" w:eastAsiaTheme="minorEastAsia"/>
                <w:lang w:val="en-US" w:eastAsia="zh-CN"/>
              </w:rPr>
            </w:pPr>
            <w:r>
              <w:rPr>
                <w:rFonts w:hint="eastAsia" w:ascii="楷体" w:hAnsi="楷体" w:eastAsia="楷体"/>
                <w:lang w:val="en-US" w:eastAsia="zh-CN"/>
              </w:rPr>
              <w:t>查找资料，找出</w:t>
            </w:r>
            <w:r>
              <w:rPr>
                <w:rFonts w:hint="eastAsia" w:ascii="楷体" w:hAnsi="楷体" w:eastAsia="楷体"/>
                <w:lang w:val="zh-CN"/>
              </w:rPr>
              <w:t>西餐宴会摆台</w:t>
            </w:r>
            <w:r>
              <w:rPr>
                <w:rFonts w:hint="eastAsia" w:ascii="楷体" w:hAnsi="楷体" w:eastAsia="楷体"/>
                <w:lang w:val="en-US" w:eastAsia="zh-CN"/>
              </w:rPr>
              <w:t>和</w:t>
            </w:r>
            <w:r>
              <w:rPr>
                <w:rFonts w:hint="eastAsia" w:ascii="楷体" w:hAnsi="楷体" w:eastAsia="楷体"/>
                <w:lang w:val="zh-CN"/>
              </w:rPr>
              <w:t>午晚餐摆台在摆台餐具上有何区别。</w:t>
            </w:r>
          </w:p>
        </w:tc>
        <w:tc>
          <w:tcPr>
            <w:tcW w:w="1386" w:type="dxa"/>
            <w:vAlign w:val="center"/>
          </w:tcPr>
          <w:p w14:paraId="77B7AF30">
            <w:pPr>
              <w:rPr>
                <w:rFonts w:ascii="楷体" w:hAnsi="楷体" w:eastAsia="楷体" w:cs="Times New Roman"/>
                <w:color w:val="FF0000"/>
                <w:szCs w:val="21"/>
              </w:rPr>
            </w:pPr>
            <w:r>
              <w:rPr>
                <w:rFonts w:ascii="楷体" w:hAnsi="楷体" w:eastAsia="楷体"/>
              </w:rPr>
              <w:t>教师提前一周将任务发布在</w:t>
            </w:r>
            <w:r>
              <w:rPr>
                <w:rFonts w:hint="eastAsia" w:ascii="楷体" w:hAnsi="楷体" w:eastAsia="楷体"/>
                <w:lang w:val="en-US" w:eastAsia="zh-CN"/>
              </w:rPr>
              <w:t>学习平台</w:t>
            </w:r>
            <w:r>
              <w:rPr>
                <w:rFonts w:ascii="楷体" w:hAnsi="楷体" w:eastAsia="楷体"/>
              </w:rPr>
              <w:t>中，并要求课代表随时提醒学生完成课前任务</w:t>
            </w:r>
          </w:p>
        </w:tc>
        <w:tc>
          <w:tcPr>
            <w:tcW w:w="1776" w:type="dxa"/>
            <w:gridSpan w:val="2"/>
            <w:vAlign w:val="center"/>
          </w:tcPr>
          <w:p w14:paraId="44F8C20D">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36" w:type="dxa"/>
            <w:vAlign w:val="center"/>
          </w:tcPr>
          <w:p w14:paraId="039C3F6D">
            <w:pPr>
              <w:adjustRightInd w:val="0"/>
              <w:snapToGrid w:val="0"/>
              <w:spacing w:line="320" w:lineRule="exact"/>
              <w:jc w:val="both"/>
              <w:rPr>
                <w:rFonts w:ascii="楷体" w:hAnsi="楷体" w:eastAsia="楷体"/>
                <w:color w:val="FF0000"/>
                <w:szCs w:val="21"/>
              </w:rPr>
            </w:pPr>
            <w:r>
              <w:rPr>
                <w:rFonts w:ascii="楷体" w:hAnsi="楷体" w:eastAsia="楷体"/>
              </w:rPr>
              <w:t>让学生都能成为资料的搜集者与整理者</w:t>
            </w:r>
          </w:p>
        </w:tc>
      </w:tr>
      <w:tr w14:paraId="75A8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5CC0C6A">
            <w:pPr>
              <w:jc w:val="left"/>
              <w:rPr>
                <w:rFonts w:ascii="楷体" w:hAnsi="楷体" w:eastAsia="楷体"/>
                <w:szCs w:val="21"/>
              </w:rPr>
            </w:pPr>
            <w:r>
              <w:rPr>
                <w:rFonts w:hint="eastAsia" w:ascii="楷体" w:hAnsi="楷体" w:eastAsia="楷体"/>
                <w:szCs w:val="21"/>
              </w:rPr>
              <w:t>导入环节</w:t>
            </w:r>
          </w:p>
          <w:p w14:paraId="6F8CDE0D">
            <w:pPr>
              <w:jc w:val="left"/>
              <w:rPr>
                <w:rFonts w:ascii="楷体" w:hAnsi="楷体" w:eastAsia="楷体"/>
                <w:szCs w:val="21"/>
              </w:rPr>
            </w:pPr>
            <w:r>
              <w:rPr>
                <w:rFonts w:hint="eastAsia" w:ascii="楷体" w:hAnsi="楷体" w:eastAsia="楷体"/>
                <w:szCs w:val="21"/>
              </w:rPr>
              <w:t>（5min）</w:t>
            </w:r>
          </w:p>
        </w:tc>
        <w:tc>
          <w:tcPr>
            <w:tcW w:w="3204" w:type="dxa"/>
            <w:gridSpan w:val="2"/>
            <w:vAlign w:val="center"/>
          </w:tcPr>
          <w:p w14:paraId="405BB54C">
            <w:pPr>
              <w:jc w:val="left"/>
              <w:rPr>
                <w:rFonts w:hint="default" w:ascii="楷体" w:hAnsi="楷体" w:eastAsia="楷体"/>
                <w:lang w:val="en-US" w:eastAsia="zh-CN"/>
              </w:rPr>
            </w:pPr>
            <w:r>
              <w:rPr>
                <w:rFonts w:hint="eastAsia" w:ascii="楷体" w:hAnsi="楷体" w:eastAsia="楷体"/>
                <w:lang w:val="en-US" w:eastAsia="zh-CN"/>
              </w:rPr>
              <w:t>利用PPT播放西餐宴会图片，</w:t>
            </w:r>
            <w:r>
              <w:rPr>
                <w:rFonts w:hint="eastAsia" w:ascii="楷体" w:hAnsi="楷体" w:eastAsia="楷体"/>
                <w:lang w:val="zh-CN"/>
              </w:rPr>
              <w:t>引导学生对西餐宴会摆台的学习、欣赏及评价。</w:t>
            </w:r>
          </w:p>
        </w:tc>
        <w:tc>
          <w:tcPr>
            <w:tcW w:w="1386" w:type="dxa"/>
            <w:vAlign w:val="center"/>
          </w:tcPr>
          <w:p w14:paraId="5BE12C75">
            <w:pPr>
              <w:snapToGrid w:val="0"/>
              <w:spacing w:line="320" w:lineRule="exact"/>
              <w:rPr>
                <w:rFonts w:hint="default" w:ascii="楷体" w:hAnsi="楷体" w:eastAsia="楷体"/>
                <w:szCs w:val="21"/>
                <w:lang w:val="en-US" w:eastAsia="zh-CN"/>
              </w:rPr>
            </w:pPr>
            <w:r>
              <w:rPr>
                <w:rFonts w:hint="eastAsia" w:ascii="楷体" w:hAnsi="楷体" w:eastAsia="楷体"/>
                <w:lang w:val="en-US" w:eastAsia="zh-CN"/>
              </w:rPr>
              <w:t>引导学生了解学习任务</w:t>
            </w:r>
          </w:p>
        </w:tc>
        <w:tc>
          <w:tcPr>
            <w:tcW w:w="1776" w:type="dxa"/>
            <w:gridSpan w:val="2"/>
            <w:vAlign w:val="center"/>
          </w:tcPr>
          <w:p w14:paraId="1B5A648A">
            <w:pPr>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观看图片，发表评论</w:t>
            </w:r>
          </w:p>
        </w:tc>
        <w:tc>
          <w:tcPr>
            <w:tcW w:w="936" w:type="dxa"/>
            <w:vAlign w:val="center"/>
          </w:tcPr>
          <w:p w14:paraId="52962AF1">
            <w:pPr>
              <w:adjustRightInd w:val="0"/>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明确学习内容，激发学生学习兴趣</w:t>
            </w:r>
          </w:p>
        </w:tc>
      </w:tr>
      <w:tr w14:paraId="2C6D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vAlign w:val="center"/>
          </w:tcPr>
          <w:p w14:paraId="288C913D">
            <w:pPr>
              <w:adjustRightInd w:val="0"/>
              <w:snapToGrid w:val="0"/>
              <w:spacing w:line="320" w:lineRule="exact"/>
              <w:jc w:val="center"/>
              <w:rPr>
                <w:rFonts w:ascii="楷体" w:hAnsi="楷体" w:eastAsia="楷体"/>
                <w:szCs w:val="21"/>
              </w:rPr>
            </w:pPr>
            <w:r>
              <w:rPr>
                <w:rFonts w:hint="eastAsia" w:ascii="楷体" w:hAnsi="楷体" w:eastAsia="楷体"/>
                <w:szCs w:val="21"/>
              </w:rPr>
              <w:t>检验新知</w:t>
            </w:r>
          </w:p>
          <w:p w14:paraId="7A421E2F">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10</w:t>
            </w:r>
            <w:r>
              <w:rPr>
                <w:rFonts w:hint="eastAsia" w:ascii="楷体" w:hAnsi="楷体" w:eastAsia="楷体"/>
                <w:szCs w:val="21"/>
              </w:rPr>
              <w:t>min）</w:t>
            </w:r>
          </w:p>
        </w:tc>
        <w:tc>
          <w:tcPr>
            <w:tcW w:w="3204" w:type="dxa"/>
            <w:gridSpan w:val="2"/>
            <w:shd w:val="clear" w:color="auto" w:fill="auto"/>
            <w:vAlign w:val="center"/>
          </w:tcPr>
          <w:p w14:paraId="75391763">
            <w:pPr>
              <w:rPr>
                <w:rFonts w:hint="eastAsia" w:ascii="楷体" w:hAnsi="楷体" w:eastAsia="楷体"/>
                <w:lang w:val="zh-CN"/>
              </w:rPr>
            </w:pPr>
            <w:r>
              <w:rPr>
                <w:rFonts w:hint="eastAsia" w:ascii="楷体" w:hAnsi="楷体" w:eastAsia="楷体"/>
                <w:lang w:val="en-US" w:eastAsia="zh-CN"/>
              </w:rPr>
              <w:t>根据预习内容抽小组介绍</w:t>
            </w:r>
            <w:r>
              <w:rPr>
                <w:rFonts w:hint="eastAsia" w:ascii="楷体" w:hAnsi="楷体" w:eastAsia="楷体"/>
                <w:lang w:val="zh-CN"/>
              </w:rPr>
              <w:t>西餐宴会摆台</w:t>
            </w:r>
            <w:r>
              <w:rPr>
                <w:rFonts w:hint="eastAsia" w:ascii="楷体" w:hAnsi="楷体" w:eastAsia="楷体"/>
                <w:lang w:val="en-US" w:eastAsia="zh-CN"/>
              </w:rPr>
              <w:t>和零点餐台</w:t>
            </w:r>
            <w:r>
              <w:rPr>
                <w:rFonts w:hint="eastAsia" w:ascii="楷体" w:hAnsi="楷体" w:eastAsia="楷体"/>
                <w:lang w:val="zh-CN"/>
              </w:rPr>
              <w:t>在摆台餐具</w:t>
            </w:r>
            <w:r>
              <w:rPr>
                <w:rFonts w:hint="eastAsia" w:ascii="楷体" w:hAnsi="楷体" w:eastAsia="楷体"/>
                <w:lang w:val="en-US" w:eastAsia="zh-CN"/>
              </w:rPr>
              <w:t>的</w:t>
            </w:r>
            <w:r>
              <w:rPr>
                <w:rFonts w:hint="eastAsia" w:ascii="楷体" w:hAnsi="楷体" w:eastAsia="楷体"/>
                <w:lang w:val="zh-CN"/>
              </w:rPr>
              <w:t>区别。</w:t>
            </w:r>
          </w:p>
          <w:p w14:paraId="6E830701">
            <w:pPr>
              <w:rPr>
                <w:rFonts w:hint="default" w:ascii="楷体" w:hAnsi="楷体" w:eastAsia="楷体"/>
                <w:lang w:val="en-US" w:eastAsia="zh-CN"/>
              </w:rPr>
            </w:pPr>
            <w:r>
              <w:rPr>
                <w:rFonts w:hint="eastAsia" w:ascii="楷体" w:hAnsi="楷体" w:eastAsia="楷体"/>
                <w:lang w:val="en-US" w:eastAsia="zh-CN"/>
              </w:rPr>
              <w:t>明确：西餐宴会摆台在餐用具上比午餐餐摆台的餐用具的种类要多，一般来说增加了甜品叉、甜品勺、汤勺、红葡萄酒杯、白葡萄酒杯、烛台等相应用具，减少了咖啡杯、奶盅、糖缸等用品。</w:t>
            </w:r>
          </w:p>
          <w:p w14:paraId="431A0DBD">
            <w:pPr>
              <w:rPr>
                <w:rFonts w:hint="eastAsia" w:ascii="楷体" w:hAnsi="楷体" w:eastAsia="楷体"/>
                <w:lang w:val="zh-CN"/>
              </w:rPr>
            </w:pPr>
          </w:p>
          <w:p w14:paraId="3FFD1C21">
            <w:pPr>
              <w:rPr>
                <w:rFonts w:hint="default" w:ascii="楷体" w:hAnsi="楷体" w:eastAsia="楷体"/>
                <w:lang w:val="en-US" w:eastAsia="zh-CN"/>
              </w:rPr>
            </w:pPr>
          </w:p>
        </w:tc>
        <w:tc>
          <w:tcPr>
            <w:tcW w:w="1386" w:type="dxa"/>
            <w:vAlign w:val="center"/>
          </w:tcPr>
          <w:p w14:paraId="197A6854">
            <w:pPr>
              <w:snapToGrid w:val="0"/>
              <w:spacing w:line="320" w:lineRule="exact"/>
              <w:rPr>
                <w:rFonts w:ascii="楷体" w:hAnsi="楷体" w:eastAsia="楷体"/>
              </w:rPr>
            </w:pPr>
            <w:r>
              <w:rPr>
                <w:rFonts w:ascii="楷体" w:hAnsi="楷体" w:eastAsia="楷体"/>
              </w:rPr>
              <w:t>教师与学生相互交流，解答学生疑惑</w:t>
            </w:r>
          </w:p>
          <w:p w14:paraId="364D7733">
            <w:pPr>
              <w:snapToGrid w:val="0"/>
              <w:spacing w:line="320" w:lineRule="exact"/>
              <w:rPr>
                <w:rFonts w:ascii="楷体" w:hAnsi="楷体" w:eastAsia="楷体"/>
                <w:szCs w:val="21"/>
              </w:rPr>
            </w:pPr>
          </w:p>
        </w:tc>
        <w:tc>
          <w:tcPr>
            <w:tcW w:w="1776" w:type="dxa"/>
            <w:gridSpan w:val="2"/>
            <w:vAlign w:val="center"/>
          </w:tcPr>
          <w:p w14:paraId="5C9EF518">
            <w:pPr>
              <w:snapToGrid w:val="0"/>
              <w:spacing w:line="320" w:lineRule="exact"/>
              <w:jc w:val="left"/>
              <w:rPr>
                <w:rFonts w:ascii="楷体" w:hAnsi="楷体" w:eastAsia="楷体"/>
                <w:szCs w:val="21"/>
              </w:rPr>
            </w:pPr>
            <w:r>
              <w:rPr>
                <w:rFonts w:ascii="楷体" w:hAnsi="楷体" w:eastAsia="楷体"/>
              </w:rPr>
              <w:t>学生首先分组自行分析内容，最后由每组派出代表回答，给与适当加分</w:t>
            </w:r>
          </w:p>
        </w:tc>
        <w:tc>
          <w:tcPr>
            <w:tcW w:w="936" w:type="dxa"/>
            <w:vAlign w:val="center"/>
          </w:tcPr>
          <w:p w14:paraId="3D13F5C3">
            <w:pPr>
              <w:snapToGrid w:val="0"/>
              <w:spacing w:line="320" w:lineRule="exact"/>
              <w:jc w:val="left"/>
              <w:rPr>
                <w:rFonts w:ascii="楷体" w:hAnsi="楷体" w:eastAsia="楷体"/>
              </w:rPr>
            </w:pPr>
            <w:r>
              <w:rPr>
                <w:rFonts w:ascii="楷体" w:hAnsi="楷体" w:eastAsia="楷体"/>
              </w:rPr>
              <w:t>让学生成为课堂的主体，成为问题的分析者与解答者，增强他们的兴趣</w:t>
            </w:r>
          </w:p>
        </w:tc>
      </w:tr>
      <w:tr w14:paraId="5DD5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vAlign w:val="center"/>
          </w:tcPr>
          <w:p w14:paraId="6D11633E">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05B2328C">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204" w:type="dxa"/>
            <w:gridSpan w:val="2"/>
            <w:vAlign w:val="center"/>
          </w:tcPr>
          <w:p w14:paraId="68D2BF21">
            <w:pPr>
              <w:snapToGrid w:val="0"/>
              <w:spacing w:line="320" w:lineRule="exact"/>
              <w:rPr>
                <w:rFonts w:hint="eastAsia" w:ascii="楷体" w:hAnsi="楷体" w:eastAsia="楷体"/>
                <w:lang w:val="en-US" w:eastAsia="zh-CN"/>
              </w:rPr>
            </w:pPr>
            <w:r>
              <w:rPr>
                <w:rFonts w:hint="eastAsia" w:ascii="楷体" w:hAnsi="楷体" w:eastAsia="楷体"/>
                <w:lang w:val="en-US" w:eastAsia="zh-CN"/>
              </w:rPr>
              <w:t>西餐宴会摆台顺序：</w:t>
            </w:r>
          </w:p>
          <w:p w14:paraId="3A7FE2C1">
            <w:pPr>
              <w:numPr>
                <w:ilvl w:val="0"/>
                <w:numId w:val="1"/>
              </w:numPr>
              <w:snapToGrid w:val="0"/>
              <w:spacing w:line="320" w:lineRule="exact"/>
              <w:rPr>
                <w:rFonts w:hint="eastAsia" w:ascii="楷体" w:hAnsi="楷体" w:eastAsia="楷体"/>
                <w:lang w:val="en-US" w:eastAsia="zh-CN"/>
              </w:rPr>
            </w:pPr>
            <w:r>
              <w:rPr>
                <w:rFonts w:hint="eastAsia" w:ascii="楷体" w:hAnsi="楷体" w:eastAsia="楷体"/>
                <w:lang w:val="en-US" w:eastAsia="zh-CN"/>
              </w:rPr>
              <w:t>准备摆台所需物品</w:t>
            </w:r>
          </w:p>
          <w:p w14:paraId="21E25EB2">
            <w:pPr>
              <w:numPr>
                <w:ilvl w:val="0"/>
                <w:numId w:val="1"/>
              </w:numPr>
              <w:snapToGrid w:val="0"/>
              <w:spacing w:line="320" w:lineRule="exact"/>
              <w:rPr>
                <w:rFonts w:hint="default" w:ascii="楷体" w:hAnsi="楷体" w:eastAsia="楷体"/>
                <w:lang w:val="en-US" w:eastAsia="zh-CN"/>
              </w:rPr>
            </w:pPr>
            <w:r>
              <w:rPr>
                <w:rFonts w:hint="eastAsia" w:ascii="楷体" w:hAnsi="楷体" w:eastAsia="楷体"/>
                <w:lang w:val="en-US" w:eastAsia="zh-CN"/>
              </w:rPr>
              <w:t>铺台布</w:t>
            </w:r>
          </w:p>
          <w:p w14:paraId="3077B8DF">
            <w:pPr>
              <w:keepNext w:val="0"/>
              <w:keepLines w:val="0"/>
              <w:widowControl/>
              <w:suppressLineNumbers w:val="0"/>
              <w:ind w:firstLine="420" w:firstLineChars="200"/>
              <w:jc w:val="left"/>
              <w:rPr>
                <w:rFonts w:hint="default"/>
                <w:lang w:val="en-US"/>
              </w:rPr>
            </w:pPr>
            <w:r>
              <w:rPr>
                <w:rFonts w:hint="eastAsia" w:ascii="楷体" w:hAnsi="楷体" w:eastAsia="楷体" w:cs="楷体"/>
                <w:szCs w:val="21"/>
                <w:lang w:val="en-US" w:eastAsia="zh-CN"/>
              </w:rPr>
              <w:t>将两块台布分别放在餐台</w:t>
            </w:r>
            <w:r>
              <w:rPr>
                <w:rFonts w:hint="default" w:ascii="楷体" w:hAnsi="楷体" w:eastAsia="楷体" w:cs="楷体"/>
                <w:szCs w:val="21"/>
                <w:lang w:val="en-US" w:eastAsia="zh-CN"/>
              </w:rPr>
              <w:t>短边右侧，在副主人位将餐椅向左侧转 90°，将折叠好的第一块台布横向打开</w:t>
            </w:r>
            <w:r>
              <w:rPr>
                <w:rFonts w:hint="eastAsia" w:ascii="楷体" w:hAnsi="楷体" w:eastAsia="楷体" w:cs="楷体"/>
                <w:szCs w:val="21"/>
                <w:lang w:val="en-US" w:eastAsia="zh-CN"/>
              </w:rPr>
              <w:t>，</w:t>
            </w:r>
            <w:r>
              <w:rPr>
                <w:rFonts w:hint="default" w:ascii="楷体" w:hAnsi="楷体" w:eastAsia="楷体" w:cs="楷体"/>
                <w:szCs w:val="21"/>
                <w:lang w:val="en-US" w:eastAsia="zh-CN"/>
              </w:rPr>
              <w:t>第一块铺好后，服务员沿顺时针方向走到主人位，铺好第二块台布</w:t>
            </w:r>
            <w:r>
              <w:rPr>
                <w:rFonts w:hint="eastAsia" w:ascii="楷体" w:hAnsi="楷体" w:eastAsia="楷体" w:cs="楷体"/>
                <w:szCs w:val="21"/>
                <w:lang w:val="en-US" w:eastAsia="zh-CN"/>
              </w:rPr>
              <w:t>，两块台布重叠5cm。</w:t>
            </w:r>
          </w:p>
          <w:p w14:paraId="74DFCD8A">
            <w:pPr>
              <w:numPr>
                <w:ilvl w:val="0"/>
                <w:numId w:val="1"/>
              </w:numPr>
              <w:snapToGrid w:val="0"/>
              <w:spacing w:line="320" w:lineRule="exact"/>
              <w:rPr>
                <w:rFonts w:hint="default" w:ascii="楷体" w:hAnsi="楷体" w:eastAsia="楷体"/>
                <w:lang w:val="en-US" w:eastAsia="zh-CN"/>
              </w:rPr>
            </w:pPr>
            <w:r>
              <w:rPr>
                <w:rFonts w:hint="eastAsia" w:ascii="楷体" w:hAnsi="楷体" w:eastAsia="楷体"/>
                <w:lang w:val="en-US" w:eastAsia="zh-CN"/>
              </w:rPr>
              <w:t>餐椅定位</w:t>
            </w:r>
          </w:p>
          <w:p w14:paraId="589C9990">
            <w:pPr>
              <w:keepNext w:val="0"/>
              <w:keepLines w:val="0"/>
              <w:widowControl/>
              <w:suppressLineNumbers w:val="0"/>
              <w:ind w:firstLine="420" w:firstLineChars="200"/>
              <w:jc w:val="left"/>
              <w:rPr>
                <w:rFonts w:hint="default" w:ascii="楷体" w:hAnsi="楷体" w:eastAsia="楷体" w:cs="楷体"/>
                <w:szCs w:val="21"/>
                <w:lang w:val="en-US" w:eastAsia="zh-CN"/>
              </w:rPr>
            </w:pPr>
            <w:r>
              <w:rPr>
                <w:rFonts w:hint="default" w:ascii="楷体" w:hAnsi="楷体" w:eastAsia="楷体" w:cs="楷体"/>
                <w:szCs w:val="21"/>
                <w:lang w:val="en-US" w:eastAsia="zh-CN"/>
              </w:rPr>
              <w:t>从主人位开始沿顺时针方向摆放，相对椅背中心对准，进行定位。椅面边缘与台布下垂部分相距 1 cm</w:t>
            </w:r>
            <w:r>
              <w:rPr>
                <w:rFonts w:hint="eastAsia" w:ascii="楷体" w:hAnsi="楷体" w:eastAsia="楷体" w:cs="楷体"/>
                <w:szCs w:val="21"/>
                <w:lang w:val="en-US" w:eastAsia="zh-CN"/>
              </w:rPr>
              <w:t>，椅子间距离均等。</w:t>
            </w:r>
          </w:p>
          <w:p w14:paraId="03946190">
            <w:pPr>
              <w:numPr>
                <w:ilvl w:val="0"/>
                <w:numId w:val="1"/>
              </w:numPr>
              <w:snapToGrid w:val="0"/>
              <w:spacing w:line="320" w:lineRule="exact"/>
              <w:rPr>
                <w:rFonts w:hint="default" w:ascii="楷体" w:hAnsi="楷体" w:eastAsia="楷体"/>
                <w:lang w:val="en-US" w:eastAsia="zh-CN"/>
              </w:rPr>
            </w:pPr>
            <w:r>
              <w:rPr>
                <w:rFonts w:hint="eastAsia" w:ascii="楷体" w:hAnsi="楷体" w:eastAsia="楷体"/>
                <w:lang w:val="en-US" w:eastAsia="zh-CN"/>
              </w:rPr>
              <w:t>摆放餐具</w:t>
            </w:r>
          </w:p>
          <w:p w14:paraId="3053BC62">
            <w:pPr>
              <w:rPr>
                <w:rFonts w:hint="eastAsia" w:ascii="楷体" w:hAnsi="楷体" w:eastAsia="楷体" w:cs="楷体"/>
                <w:szCs w:val="21"/>
                <w:lang w:eastAsia="zh-CN"/>
              </w:rPr>
            </w:pPr>
            <w:r>
              <w:rPr>
                <w:rFonts w:hint="eastAsia" w:ascii="楷体" w:hAnsi="楷体" w:eastAsia="楷体" w:cs="楷体"/>
                <w:szCs w:val="21"/>
                <w:lang w:eastAsia="zh-CN"/>
              </w:rPr>
              <w:t>（</w:t>
            </w:r>
            <w:r>
              <w:rPr>
                <w:rFonts w:hint="eastAsia" w:ascii="楷体" w:hAnsi="楷体" w:eastAsia="楷体" w:cs="楷体"/>
                <w:szCs w:val="21"/>
                <w:lang w:val="en-US" w:eastAsia="zh-CN"/>
              </w:rPr>
              <w:t>1</w:t>
            </w:r>
            <w:r>
              <w:rPr>
                <w:rFonts w:hint="eastAsia" w:ascii="楷体" w:hAnsi="楷体" w:eastAsia="楷体" w:cs="楷体"/>
                <w:szCs w:val="21"/>
                <w:lang w:eastAsia="zh-CN"/>
              </w:rPr>
              <w:t>）摆餐盘</w:t>
            </w:r>
          </w:p>
          <w:p w14:paraId="0BEA39C8">
            <w:pPr>
              <w:ind w:firstLine="420" w:firstLineChars="200"/>
              <w:rPr>
                <w:rFonts w:hint="eastAsia" w:ascii="楷体" w:hAnsi="楷体" w:eastAsia="楷体" w:cs="楷体"/>
                <w:szCs w:val="21"/>
                <w:lang w:eastAsia="zh-CN"/>
              </w:rPr>
            </w:pPr>
            <w:r>
              <w:rPr>
                <w:rFonts w:hint="eastAsia" w:ascii="楷体" w:hAnsi="楷体" w:eastAsia="楷体" w:cs="楷体"/>
                <w:szCs w:val="21"/>
                <w:lang w:eastAsia="zh-CN"/>
              </w:rPr>
              <w:t>从主人位开始顺时针方向在每个席位正中摆放餐盘；注意店徽等图案摆正，盘与盘之间的距离相等。</w:t>
            </w:r>
          </w:p>
          <w:p w14:paraId="599612C2">
            <w:pPr>
              <w:rPr>
                <w:rFonts w:hint="eastAsia" w:ascii="楷体" w:hAnsi="楷体" w:eastAsia="楷体" w:cs="楷体"/>
                <w:szCs w:val="21"/>
                <w:lang w:eastAsia="zh-CN"/>
              </w:rPr>
            </w:pPr>
            <w:r>
              <w:rPr>
                <w:rFonts w:hint="eastAsia" w:ascii="楷体" w:hAnsi="楷体" w:eastAsia="楷体" w:cs="楷体"/>
                <w:szCs w:val="21"/>
                <w:lang w:eastAsia="zh-CN"/>
              </w:rPr>
              <w:t>（</w:t>
            </w:r>
            <w:r>
              <w:rPr>
                <w:rFonts w:hint="eastAsia" w:ascii="楷体" w:hAnsi="楷体" w:eastAsia="楷体" w:cs="楷体"/>
                <w:szCs w:val="21"/>
                <w:lang w:val="en-US" w:eastAsia="zh-CN"/>
              </w:rPr>
              <w:t>2</w:t>
            </w:r>
            <w:r>
              <w:rPr>
                <w:rFonts w:hint="eastAsia" w:ascii="楷体" w:hAnsi="楷体" w:eastAsia="楷体" w:cs="楷体"/>
                <w:szCs w:val="21"/>
                <w:lang w:eastAsia="zh-CN"/>
              </w:rPr>
              <w:t>）摆刀</w:t>
            </w:r>
            <w:r>
              <w:rPr>
                <w:rFonts w:hint="eastAsia" w:ascii="楷体" w:hAnsi="楷体" w:eastAsia="楷体" w:cs="楷体"/>
                <w:szCs w:val="21"/>
                <w:lang w:val="en-US" w:eastAsia="zh-CN"/>
              </w:rPr>
              <w:t>勺</w:t>
            </w:r>
            <w:r>
              <w:rPr>
                <w:rFonts w:hint="eastAsia" w:ascii="楷体" w:hAnsi="楷体" w:eastAsia="楷体" w:cs="楷体"/>
                <w:szCs w:val="21"/>
                <w:lang w:eastAsia="zh-CN"/>
              </w:rPr>
              <w:t>叉</w:t>
            </w:r>
          </w:p>
          <w:p w14:paraId="4F2ADDDB">
            <w:pPr>
              <w:ind w:firstLine="420" w:firstLineChars="200"/>
              <w:rPr>
                <w:rFonts w:hint="eastAsia" w:ascii="楷体" w:hAnsi="楷体" w:eastAsia="楷体" w:cs="楷体"/>
                <w:szCs w:val="21"/>
                <w:lang w:val="en-US" w:eastAsia="zh-CN"/>
              </w:rPr>
            </w:pPr>
            <w:r>
              <w:rPr>
                <w:rFonts w:hint="eastAsia" w:ascii="楷体" w:hAnsi="楷体" w:eastAsia="楷体" w:cs="楷体"/>
                <w:szCs w:val="21"/>
                <w:lang w:eastAsia="zh-CN"/>
              </w:rPr>
              <w:t>在餐盘的右侧从左到右依次摆放主餐刀、鱼刀、汤</w:t>
            </w:r>
            <w:r>
              <w:rPr>
                <w:rFonts w:hint="eastAsia" w:ascii="楷体" w:hAnsi="楷体" w:eastAsia="楷体" w:cs="楷体"/>
                <w:szCs w:val="21"/>
                <w:lang w:val="en-US" w:eastAsia="zh-CN"/>
              </w:rPr>
              <w:t>勺</w:t>
            </w:r>
            <w:r>
              <w:rPr>
                <w:rFonts w:hint="eastAsia" w:ascii="楷体" w:hAnsi="楷体" w:eastAsia="楷体" w:cs="楷体"/>
                <w:szCs w:val="21"/>
                <w:lang w:eastAsia="zh-CN"/>
              </w:rPr>
              <w:t>、开胃品刀，刀口朝左，匙面向上，刀柄、匙柄距桌沿距离均等。餐盘左侧从右到左依次摆放主餐叉、鱼叉、开</w:t>
            </w:r>
            <w:r>
              <w:rPr>
                <w:rFonts w:hint="eastAsia" w:ascii="楷体" w:hAnsi="楷体" w:eastAsia="楷体" w:cs="楷体"/>
                <w:szCs w:val="21"/>
                <w:lang w:val="en-US" w:eastAsia="zh-CN"/>
              </w:rPr>
              <w:t>胃品叉，叉面朝上。鱼刀、鱼叉要向前突出。</w:t>
            </w:r>
          </w:p>
          <w:p w14:paraId="70D627C4">
            <w:pPr>
              <w:rPr>
                <w:rFonts w:hint="default" w:ascii="楷体" w:hAnsi="楷体" w:eastAsia="楷体" w:cs="楷体"/>
                <w:szCs w:val="21"/>
                <w:lang w:val="en-US" w:eastAsia="zh-CN"/>
              </w:rPr>
            </w:pPr>
            <w:r>
              <w:rPr>
                <w:rFonts w:hint="eastAsia" w:ascii="楷体" w:hAnsi="楷体" w:eastAsia="楷体" w:cs="楷体"/>
                <w:szCs w:val="21"/>
                <w:lang w:val="en-US" w:eastAsia="zh-CN"/>
              </w:rPr>
              <w:t>（3）摆甜品叉、甜品勺</w:t>
            </w:r>
          </w:p>
          <w:p w14:paraId="410A917B">
            <w:pPr>
              <w:ind w:firstLine="420" w:firstLineChars="200"/>
              <w:rPr>
                <w:rFonts w:hint="eastAsia" w:ascii="楷体" w:hAnsi="楷体" w:eastAsia="楷体" w:cs="楷体"/>
                <w:color w:val="000000"/>
                <w:szCs w:val="21"/>
              </w:rPr>
            </w:pPr>
            <w:r>
              <w:rPr>
                <w:rFonts w:hint="eastAsia" w:ascii="楷体" w:hAnsi="楷体" w:eastAsia="楷体" w:cs="楷体"/>
                <w:color w:val="000000"/>
                <w:szCs w:val="21"/>
              </w:rPr>
              <w:t>在餐盘的正前方横摆甜品匙，</w:t>
            </w:r>
            <w:r>
              <w:rPr>
                <w:rFonts w:hint="eastAsia" w:ascii="楷体" w:hAnsi="楷体" w:eastAsia="楷体" w:cs="楷体"/>
                <w:color w:val="000000"/>
                <w:szCs w:val="21"/>
                <w:lang w:val="en-US" w:eastAsia="zh-CN"/>
              </w:rPr>
              <w:t>勺</w:t>
            </w:r>
            <w:r>
              <w:rPr>
                <w:rFonts w:hint="eastAsia" w:ascii="楷体" w:hAnsi="楷体" w:eastAsia="楷体" w:cs="楷体"/>
                <w:color w:val="000000"/>
                <w:szCs w:val="21"/>
              </w:rPr>
              <w:t>柄朝右。甜品</w:t>
            </w:r>
            <w:r>
              <w:rPr>
                <w:rFonts w:hint="eastAsia" w:ascii="楷体" w:hAnsi="楷体" w:eastAsia="楷体" w:cs="楷体"/>
                <w:color w:val="000000"/>
                <w:szCs w:val="21"/>
                <w:lang w:val="en-US" w:eastAsia="zh-CN"/>
              </w:rPr>
              <w:t>勺</w:t>
            </w:r>
            <w:r>
              <w:rPr>
                <w:rFonts w:hint="eastAsia" w:ascii="楷体" w:hAnsi="楷体" w:eastAsia="楷体" w:cs="楷体"/>
                <w:color w:val="000000"/>
                <w:szCs w:val="21"/>
              </w:rPr>
              <w:t>的前方平行摆放甜品叉，叉柄朝左。</w:t>
            </w:r>
          </w:p>
          <w:p w14:paraId="0FEC5DCC">
            <w:pPr>
              <w:rPr>
                <w:rFonts w:hint="eastAsia" w:ascii="楷体" w:hAnsi="楷体" w:eastAsia="楷体" w:cs="楷体"/>
                <w:color w:val="000000"/>
                <w:szCs w:val="21"/>
              </w:rPr>
            </w:pPr>
            <w:r>
              <w:rPr>
                <w:rFonts w:hint="eastAsia" w:ascii="楷体" w:hAnsi="楷体" w:eastAsia="楷体" w:cs="楷体"/>
                <w:color w:val="000000"/>
                <w:szCs w:val="21"/>
                <w:lang w:eastAsia="zh-CN"/>
              </w:rPr>
              <w:t>（</w:t>
            </w:r>
            <w:r>
              <w:rPr>
                <w:rFonts w:hint="eastAsia" w:ascii="楷体" w:hAnsi="楷体" w:eastAsia="楷体" w:cs="楷体"/>
                <w:color w:val="000000"/>
                <w:szCs w:val="21"/>
                <w:lang w:val="en-US" w:eastAsia="zh-CN"/>
              </w:rPr>
              <w:t>4</w:t>
            </w:r>
            <w:r>
              <w:rPr>
                <w:rFonts w:hint="eastAsia" w:ascii="楷体" w:hAnsi="楷体" w:eastAsia="楷体" w:cs="楷体"/>
                <w:color w:val="000000"/>
                <w:szCs w:val="21"/>
                <w:lang w:eastAsia="zh-CN"/>
              </w:rPr>
              <w:t>）</w:t>
            </w:r>
            <w:r>
              <w:rPr>
                <w:rFonts w:hint="eastAsia" w:ascii="楷体" w:hAnsi="楷体" w:eastAsia="楷体" w:cs="楷体"/>
                <w:color w:val="000000"/>
                <w:szCs w:val="21"/>
              </w:rPr>
              <w:t>摆面包盘、黄油刀</w:t>
            </w:r>
            <w:r>
              <w:rPr>
                <w:rFonts w:hint="eastAsia" w:ascii="楷体" w:hAnsi="楷体" w:eastAsia="楷体" w:cs="楷体"/>
                <w:color w:val="000000"/>
                <w:szCs w:val="21"/>
                <w:lang w:eastAsia="zh-CN"/>
              </w:rPr>
              <w:t>、</w:t>
            </w:r>
            <w:r>
              <w:rPr>
                <w:rFonts w:hint="eastAsia" w:ascii="楷体" w:hAnsi="楷体" w:eastAsia="楷体" w:cs="楷体"/>
                <w:color w:val="000000"/>
                <w:szCs w:val="21"/>
              </w:rPr>
              <w:t>黄油盘</w:t>
            </w:r>
          </w:p>
          <w:p w14:paraId="309C78CD">
            <w:pPr>
              <w:ind w:firstLine="420" w:firstLineChars="200"/>
              <w:rPr>
                <w:rFonts w:hint="eastAsia" w:ascii="楷体" w:hAnsi="楷体" w:eastAsia="楷体" w:cs="楷体"/>
                <w:color w:val="000000"/>
                <w:szCs w:val="21"/>
              </w:rPr>
            </w:pPr>
            <w:r>
              <w:rPr>
                <w:rFonts w:hint="eastAsia" w:ascii="楷体" w:hAnsi="楷体" w:eastAsia="楷体" w:cs="楷体"/>
                <w:color w:val="000000"/>
                <w:szCs w:val="21"/>
              </w:rPr>
              <w:t>开胃品叉的左侧摆放面包盘，面包盘中心与餐盘中心在一条线上，在面包盘上右侧边沿处摆放黄油刀，刀刃朝左。黄油盘摆放在黄油刀尖上方。</w:t>
            </w:r>
          </w:p>
          <w:p w14:paraId="22B1C504">
            <w:pPr>
              <w:rPr>
                <w:rFonts w:hint="eastAsia" w:ascii="楷体" w:hAnsi="楷体" w:eastAsia="楷体" w:cs="楷体"/>
                <w:color w:val="000000"/>
                <w:szCs w:val="21"/>
              </w:rPr>
            </w:pPr>
            <w:r>
              <w:rPr>
                <w:rFonts w:hint="eastAsia" w:ascii="楷体" w:hAnsi="楷体" w:eastAsia="楷体" w:cs="楷体"/>
                <w:color w:val="000000"/>
                <w:szCs w:val="21"/>
                <w:lang w:eastAsia="zh-CN"/>
              </w:rPr>
              <w:t>（</w:t>
            </w:r>
            <w:r>
              <w:rPr>
                <w:rFonts w:hint="eastAsia" w:ascii="楷体" w:hAnsi="楷体" w:eastAsia="楷体" w:cs="楷体"/>
                <w:color w:val="000000"/>
                <w:szCs w:val="21"/>
                <w:lang w:val="en-US" w:eastAsia="zh-CN"/>
              </w:rPr>
              <w:t>5</w:t>
            </w:r>
            <w:r>
              <w:rPr>
                <w:rFonts w:hint="eastAsia" w:ascii="楷体" w:hAnsi="楷体" w:eastAsia="楷体" w:cs="楷体"/>
                <w:color w:val="000000"/>
                <w:szCs w:val="21"/>
                <w:lang w:eastAsia="zh-CN"/>
              </w:rPr>
              <w:t>）</w:t>
            </w:r>
            <w:r>
              <w:rPr>
                <w:rFonts w:hint="eastAsia" w:ascii="楷体" w:hAnsi="楷体" w:eastAsia="楷体" w:cs="楷体"/>
                <w:color w:val="000000"/>
                <w:szCs w:val="21"/>
              </w:rPr>
              <w:t>摆玻璃杯具</w:t>
            </w:r>
          </w:p>
          <w:p w14:paraId="73AF905F">
            <w:pPr>
              <w:ind w:firstLine="420" w:firstLineChars="200"/>
              <w:rPr>
                <w:rFonts w:hint="eastAsia" w:ascii="楷体" w:hAnsi="楷体" w:eastAsia="楷体" w:cs="楷体"/>
                <w:color w:val="000000"/>
                <w:szCs w:val="21"/>
              </w:rPr>
            </w:pPr>
            <w:r>
              <w:rPr>
                <w:rFonts w:hint="eastAsia" w:ascii="楷体" w:hAnsi="楷体" w:eastAsia="楷体" w:cs="楷体"/>
                <w:color w:val="000000"/>
                <w:szCs w:val="21"/>
              </w:rPr>
              <w:t>白</w:t>
            </w:r>
            <w:r>
              <w:rPr>
                <w:rFonts w:hint="eastAsia" w:ascii="楷体" w:hAnsi="楷体" w:eastAsia="楷体" w:cs="楷体"/>
                <w:color w:val="000000"/>
                <w:szCs w:val="21"/>
                <w:lang w:val="en-US" w:eastAsia="zh-CN"/>
              </w:rPr>
              <w:t>葡萄</w:t>
            </w:r>
            <w:r>
              <w:rPr>
                <w:rFonts w:hint="eastAsia" w:ascii="楷体" w:hAnsi="楷体" w:eastAsia="楷体" w:cs="楷体"/>
                <w:color w:val="000000"/>
                <w:szCs w:val="21"/>
              </w:rPr>
              <w:t>酒杯摆放在开胃品刀顶端2cm处，</w:t>
            </w:r>
            <w:r>
              <w:rPr>
                <w:rFonts w:hint="eastAsia" w:ascii="楷体" w:hAnsi="楷体" w:eastAsia="楷体" w:cs="楷体"/>
                <w:color w:val="000000"/>
                <w:szCs w:val="21"/>
                <w:lang w:val="en-US" w:eastAsia="zh-CN"/>
              </w:rPr>
              <w:t>将红葡萄酒杯和水杯摆放在白葡萄酒杯</w:t>
            </w:r>
            <w:r>
              <w:rPr>
                <w:rFonts w:hint="default" w:ascii="楷体" w:hAnsi="楷体" w:eastAsia="楷体" w:cs="楷体"/>
                <w:color w:val="000000"/>
                <w:szCs w:val="21"/>
                <w:lang w:val="en-US" w:eastAsia="zh-CN"/>
              </w:rPr>
              <w:t>的左上方，三杯成斜直线，向右与水平线呈 45°角，三杯的杯身各相距 1 cm</w:t>
            </w:r>
            <w:r>
              <w:rPr>
                <w:rFonts w:hint="eastAsia" w:ascii="楷体" w:hAnsi="楷体" w:eastAsia="楷体" w:cs="楷体"/>
                <w:color w:val="000000"/>
                <w:szCs w:val="21"/>
                <w:lang w:val="en-US" w:eastAsia="zh-CN"/>
              </w:rPr>
              <w:t>。</w:t>
            </w:r>
          </w:p>
          <w:p w14:paraId="41E04F5F">
            <w:pPr>
              <w:rPr>
                <w:rFonts w:hint="default" w:ascii="楷体" w:hAnsi="楷体" w:eastAsia="楷体" w:cs="楷体"/>
                <w:color w:val="000000"/>
                <w:szCs w:val="21"/>
                <w:lang w:val="en-US" w:eastAsia="zh-CN"/>
              </w:rPr>
            </w:pPr>
            <w:r>
              <w:rPr>
                <w:rFonts w:hint="eastAsia" w:ascii="楷体" w:hAnsi="楷体" w:eastAsia="楷体" w:cs="楷体"/>
                <w:color w:val="000000"/>
                <w:szCs w:val="21"/>
                <w:lang w:eastAsia="zh-CN"/>
              </w:rPr>
              <w:t>（</w:t>
            </w:r>
            <w:r>
              <w:rPr>
                <w:rFonts w:hint="eastAsia" w:ascii="楷体" w:hAnsi="楷体" w:eastAsia="楷体" w:cs="楷体"/>
                <w:color w:val="000000"/>
                <w:szCs w:val="21"/>
                <w:lang w:val="en-US" w:eastAsia="zh-CN"/>
              </w:rPr>
              <w:t>6</w:t>
            </w:r>
            <w:r>
              <w:rPr>
                <w:rFonts w:hint="eastAsia" w:ascii="楷体" w:hAnsi="楷体" w:eastAsia="楷体" w:cs="楷体"/>
                <w:color w:val="000000"/>
                <w:szCs w:val="21"/>
                <w:lang w:eastAsia="zh-CN"/>
              </w:rPr>
              <w:t>）</w:t>
            </w:r>
            <w:r>
              <w:rPr>
                <w:rFonts w:hint="eastAsia" w:ascii="楷体" w:hAnsi="楷体" w:eastAsia="楷体" w:cs="楷体"/>
                <w:color w:val="000000"/>
                <w:szCs w:val="21"/>
              </w:rPr>
              <w:t>摆装饰品</w:t>
            </w:r>
            <w:r>
              <w:rPr>
                <w:rFonts w:hint="eastAsia" w:ascii="楷体" w:hAnsi="楷体" w:eastAsia="楷体" w:cs="楷体"/>
                <w:color w:val="000000"/>
                <w:szCs w:val="21"/>
                <w:lang w:val="en-US" w:eastAsia="zh-CN"/>
              </w:rPr>
              <w:t>与烛台</w:t>
            </w:r>
          </w:p>
          <w:p w14:paraId="37DAABA8">
            <w:pPr>
              <w:ind w:firstLine="420" w:firstLineChars="200"/>
              <w:rPr>
                <w:rFonts w:hint="eastAsia" w:ascii="楷体" w:hAnsi="楷体" w:eastAsia="楷体" w:cs="楷体"/>
              </w:rPr>
            </w:pPr>
            <w:r>
              <w:rPr>
                <w:rFonts w:hint="eastAsia" w:ascii="楷体" w:hAnsi="楷体" w:eastAsia="楷体" w:cs="楷体"/>
                <w:lang w:val="en-US" w:eastAsia="zh-CN"/>
              </w:rPr>
              <w:t>装饰物</w:t>
            </w:r>
            <w:r>
              <w:rPr>
                <w:rFonts w:hint="eastAsia" w:ascii="楷体" w:hAnsi="楷体" w:eastAsia="楷体" w:cs="楷体"/>
              </w:rPr>
              <w:t>放置于餐桌中央和台布中线上，</w:t>
            </w:r>
            <w:r>
              <w:rPr>
                <w:rFonts w:hint="eastAsia" w:ascii="楷体" w:hAnsi="楷体" w:eastAsia="楷体" w:cs="楷体"/>
                <w:lang w:val="en-US" w:eastAsia="zh-CN"/>
              </w:rPr>
              <w:t>装饰物</w:t>
            </w:r>
            <w:r>
              <w:rPr>
                <w:rFonts w:hint="eastAsia" w:ascii="楷体" w:hAnsi="楷体" w:eastAsia="楷体" w:cs="楷体"/>
              </w:rPr>
              <w:t>的高度不超过30</w:t>
            </w:r>
            <w:r>
              <w:rPr>
                <w:rFonts w:hint="eastAsia" w:ascii="楷体" w:hAnsi="楷体" w:eastAsia="楷体" w:cs="楷体"/>
                <w:color w:val="000000"/>
                <w:szCs w:val="21"/>
              </w:rPr>
              <w:t>cm</w:t>
            </w:r>
            <w:r>
              <w:rPr>
                <w:rFonts w:hint="eastAsia" w:ascii="楷体" w:hAnsi="楷体" w:eastAsia="楷体" w:cs="楷体"/>
                <w:color w:val="000000"/>
                <w:szCs w:val="21"/>
                <w:lang w:eastAsia="zh-CN"/>
              </w:rPr>
              <w:t>，</w:t>
            </w:r>
            <w:r>
              <w:rPr>
                <w:rFonts w:hint="eastAsia" w:ascii="楷体" w:hAnsi="楷体" w:eastAsia="楷体" w:cs="楷体"/>
              </w:rPr>
              <w:t>烛台底坐中心压台布中凸线；两个烛台方向一致，并与杯具所呈直线平。</w:t>
            </w:r>
          </w:p>
          <w:p w14:paraId="4ADC748D">
            <w:pPr>
              <w:numPr>
                <w:ilvl w:val="0"/>
                <w:numId w:val="2"/>
              </w:numPr>
              <w:rPr>
                <w:rFonts w:hint="eastAsia" w:ascii="楷体" w:hAnsi="楷体" w:eastAsia="楷体" w:cs="楷体"/>
              </w:rPr>
            </w:pPr>
            <w:r>
              <w:rPr>
                <w:rFonts w:hint="eastAsia" w:ascii="楷体" w:hAnsi="楷体" w:eastAsia="楷体" w:cs="楷体"/>
              </w:rPr>
              <w:t>调味用品</w:t>
            </w:r>
          </w:p>
          <w:p w14:paraId="07834195">
            <w:pPr>
              <w:numPr>
                <w:ilvl w:val="0"/>
                <w:numId w:val="0"/>
              </w:numPr>
              <w:ind w:firstLine="420" w:firstLineChars="200"/>
              <w:rPr>
                <w:rFonts w:hint="eastAsia" w:ascii="楷体" w:hAnsi="楷体" w:eastAsia="楷体" w:cs="楷体"/>
              </w:rPr>
            </w:pPr>
            <w:r>
              <w:rPr>
                <w:rFonts w:hint="eastAsia" w:ascii="楷体" w:hAnsi="楷体" w:eastAsia="楷体" w:cs="楷体"/>
              </w:rPr>
              <w:t>牙签盅与烛台相距10</w:t>
            </w:r>
            <w:r>
              <w:rPr>
                <w:rFonts w:hint="eastAsia" w:ascii="楷体" w:hAnsi="楷体" w:eastAsia="楷体" w:cs="楷体"/>
                <w:color w:val="000000"/>
                <w:szCs w:val="21"/>
              </w:rPr>
              <w:t>cm</w:t>
            </w:r>
            <w:r>
              <w:rPr>
                <w:rFonts w:hint="eastAsia" w:ascii="楷体" w:hAnsi="楷体" w:eastAsia="楷体" w:cs="楷体"/>
                <w:color w:val="000000"/>
                <w:szCs w:val="21"/>
                <w:lang w:eastAsia="zh-CN"/>
              </w:rPr>
              <w:t>，</w:t>
            </w:r>
            <w:r>
              <w:rPr>
                <w:rFonts w:hint="eastAsia" w:ascii="楷体" w:hAnsi="楷体" w:eastAsia="楷体" w:cs="楷体"/>
              </w:rPr>
              <w:t>牙签盅中心与压在台布中凸线上</w:t>
            </w:r>
            <w:r>
              <w:rPr>
                <w:rFonts w:hint="eastAsia" w:ascii="楷体" w:hAnsi="楷体" w:eastAsia="楷体" w:cs="楷体"/>
                <w:lang w:eastAsia="zh-CN"/>
              </w:rPr>
              <w:t>，</w:t>
            </w:r>
            <w:r>
              <w:rPr>
                <w:rFonts w:hint="eastAsia" w:ascii="楷体" w:hAnsi="楷体" w:eastAsia="楷体" w:cs="楷体"/>
                <w:lang w:val="en-US" w:eastAsia="zh-CN"/>
              </w:rPr>
              <w:t xml:space="preserve"> </w:t>
            </w:r>
            <w:r>
              <w:rPr>
                <w:rFonts w:hint="eastAsia" w:ascii="楷体" w:hAnsi="楷体" w:eastAsia="楷体" w:cs="楷体"/>
              </w:rPr>
              <w:t>椒盐瓶与牙签盅相距2</w:t>
            </w:r>
            <w:r>
              <w:rPr>
                <w:rFonts w:hint="eastAsia" w:ascii="楷体" w:hAnsi="楷体" w:eastAsia="楷体" w:cs="楷体"/>
                <w:color w:val="000000"/>
                <w:szCs w:val="21"/>
              </w:rPr>
              <w:t>cm</w:t>
            </w:r>
            <w:r>
              <w:rPr>
                <w:rFonts w:hint="eastAsia" w:ascii="楷体" w:hAnsi="楷体" w:eastAsia="楷体" w:cs="楷体"/>
                <w:color w:val="000000"/>
                <w:szCs w:val="21"/>
                <w:lang w:eastAsia="zh-CN"/>
              </w:rPr>
              <w:t>。</w:t>
            </w:r>
            <w:r>
              <w:rPr>
                <w:rFonts w:hint="eastAsia" w:ascii="楷体" w:hAnsi="楷体" w:eastAsia="楷体" w:cs="楷体"/>
              </w:rPr>
              <w:t>椒盐瓶两瓶间距1</w:t>
            </w:r>
            <w:r>
              <w:rPr>
                <w:rFonts w:hint="eastAsia" w:ascii="楷体" w:hAnsi="楷体" w:eastAsia="楷体" w:cs="楷体"/>
                <w:color w:val="000000"/>
                <w:szCs w:val="21"/>
              </w:rPr>
              <w:t>cm</w:t>
            </w:r>
            <w:r>
              <w:rPr>
                <w:rFonts w:hint="eastAsia" w:ascii="楷体" w:hAnsi="楷体" w:eastAsia="楷体" w:cs="楷体"/>
              </w:rPr>
              <w:t>，左椒右盐</w:t>
            </w:r>
            <w:r>
              <w:rPr>
                <w:rFonts w:hint="eastAsia" w:ascii="楷体" w:hAnsi="楷体" w:eastAsia="楷体" w:cs="楷体"/>
                <w:lang w:eastAsia="zh-CN"/>
              </w:rPr>
              <w:t>，</w:t>
            </w:r>
            <w:r>
              <w:rPr>
                <w:rFonts w:hint="eastAsia" w:ascii="楷体" w:hAnsi="楷体" w:eastAsia="楷体" w:cs="楷体"/>
              </w:rPr>
              <w:t>椒盐瓶间距中心对准台布中凸线。</w:t>
            </w:r>
          </w:p>
          <w:p w14:paraId="5E175FC3">
            <w:pPr>
              <w:numPr>
                <w:ilvl w:val="0"/>
                <w:numId w:val="2"/>
              </w:numPr>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摆放餐巾花</w:t>
            </w:r>
          </w:p>
          <w:p w14:paraId="25CE89E2">
            <w:pPr>
              <w:keepNext w:val="0"/>
              <w:keepLines w:val="0"/>
              <w:widowControl/>
              <w:suppressLineNumbers w:val="0"/>
              <w:jc w:val="left"/>
              <w:rPr>
                <w:rFonts w:hint="default" w:ascii="楷体" w:hAnsi="楷体" w:eastAsia="楷体" w:cs="楷体"/>
                <w:lang w:val="en-US"/>
              </w:rPr>
            </w:pPr>
            <w:r>
              <w:rPr>
                <w:rFonts w:hint="eastAsia" w:ascii="楷体" w:hAnsi="楷体" w:eastAsia="楷体" w:cs="楷体"/>
                <w:lang w:val="en-US" w:eastAsia="zh-CN"/>
              </w:rPr>
              <w:t>在折花盘上折餐巾花，要求正、副主人</w:t>
            </w:r>
            <w:r>
              <w:rPr>
                <w:rFonts w:hint="default" w:ascii="楷体" w:hAnsi="楷体" w:eastAsia="楷体" w:cs="楷体"/>
                <w:lang w:val="en-US" w:eastAsia="zh-CN"/>
              </w:rPr>
              <w:t>位的盘花要高于其他餐位，至于其他餐位，可以折同一种花型</w:t>
            </w:r>
            <w:r>
              <w:rPr>
                <w:rFonts w:hint="eastAsia" w:ascii="楷体" w:hAnsi="楷体" w:eastAsia="楷体" w:cs="楷体"/>
                <w:lang w:val="en-US" w:eastAsia="zh-CN"/>
              </w:rPr>
              <w:t>。折好后从主人位开始依次将盘花摆放在餐盘正中，摆放方向一致。</w:t>
            </w:r>
          </w:p>
          <w:p w14:paraId="29C03E01">
            <w:pPr>
              <w:numPr>
                <w:ilvl w:val="0"/>
                <w:numId w:val="2"/>
              </w:numPr>
              <w:ind w:left="0" w:leftChars="0" w:firstLine="0" w:firstLineChars="0"/>
              <w:rPr>
                <w:rFonts w:hint="default" w:ascii="楷体" w:hAnsi="楷体" w:eastAsia="楷体" w:cs="楷体"/>
                <w:lang w:val="en-US" w:eastAsia="zh-CN"/>
              </w:rPr>
            </w:pPr>
            <w:r>
              <w:rPr>
                <w:rFonts w:hint="eastAsia" w:ascii="楷体" w:hAnsi="楷体" w:eastAsia="楷体" w:cs="楷体"/>
                <w:lang w:val="en-US" w:eastAsia="zh-CN"/>
              </w:rPr>
              <w:t>摆放宴会菜单、席次卡</w:t>
            </w:r>
          </w:p>
          <w:p w14:paraId="645FCDB3">
            <w:pPr>
              <w:numPr>
                <w:ilvl w:val="0"/>
                <w:numId w:val="0"/>
              </w:numPr>
              <w:ind w:firstLine="420" w:firstLineChars="200"/>
              <w:rPr>
                <w:rFonts w:hint="eastAsia" w:ascii="楷体" w:hAnsi="楷体" w:eastAsia="楷体" w:cs="楷体"/>
              </w:rPr>
            </w:pPr>
            <w:r>
              <w:rPr>
                <w:rFonts w:hint="eastAsia" w:ascii="楷体" w:hAnsi="楷体" w:eastAsia="楷体" w:cs="楷体"/>
                <w:lang w:val="en-US" w:eastAsia="zh-CN"/>
              </w:rPr>
              <w:t>菜单底边距桌边 1 cm。将席次卡摆放在距甜品勺正前方 1 cm 处。</w:t>
            </w:r>
          </w:p>
          <w:p w14:paraId="58CD68D8">
            <w:pPr>
              <w:numPr>
                <w:ilvl w:val="0"/>
                <w:numId w:val="1"/>
              </w:numPr>
              <w:snapToGrid w:val="0"/>
              <w:spacing w:line="320" w:lineRule="exact"/>
              <w:rPr>
                <w:rFonts w:hint="default" w:ascii="楷体" w:hAnsi="楷体" w:eastAsia="楷体"/>
                <w:lang w:val="en-US" w:eastAsia="zh-CN"/>
              </w:rPr>
            </w:pPr>
            <w:r>
              <w:rPr>
                <w:rFonts w:hint="eastAsia" w:ascii="楷体" w:hAnsi="楷体" w:eastAsia="楷体"/>
                <w:lang w:val="en-US" w:eastAsia="zh-CN"/>
              </w:rPr>
              <w:t>检查台面</w:t>
            </w:r>
          </w:p>
          <w:p w14:paraId="7DC2663A">
            <w:pPr>
              <w:numPr>
                <w:ilvl w:val="0"/>
                <w:numId w:val="0"/>
              </w:numPr>
              <w:snapToGrid w:val="0"/>
              <w:spacing w:line="320" w:lineRule="exact"/>
              <w:rPr>
                <w:rFonts w:hint="default" w:ascii="楷体" w:hAnsi="楷体" w:eastAsia="楷体"/>
                <w:lang w:val="en-US" w:eastAsia="zh-CN"/>
              </w:rPr>
            </w:pPr>
            <w:r>
              <w:rPr>
                <w:rFonts w:hint="eastAsia" w:ascii="楷体" w:hAnsi="楷体" w:eastAsia="楷体"/>
                <w:lang w:val="en-US" w:eastAsia="zh-CN"/>
              </w:rPr>
              <w:t>摆台结束后进行全面检查，发现问题及时纠正。</w:t>
            </w:r>
          </w:p>
        </w:tc>
        <w:tc>
          <w:tcPr>
            <w:tcW w:w="1386" w:type="dxa"/>
            <w:vAlign w:val="center"/>
          </w:tcPr>
          <w:p w14:paraId="58BC988D">
            <w:pPr>
              <w:snapToGrid w:val="0"/>
              <w:spacing w:line="320" w:lineRule="exact"/>
              <w:rPr>
                <w:rFonts w:hint="default" w:ascii="楷体" w:hAnsi="楷体" w:eastAsia="楷体"/>
                <w:lang w:val="en-US" w:eastAsia="zh-CN"/>
              </w:rPr>
            </w:pPr>
            <w:r>
              <w:rPr>
                <w:rFonts w:ascii="楷体" w:hAnsi="楷体" w:eastAsia="楷体"/>
              </w:rPr>
              <w:t>教师</w:t>
            </w:r>
            <w:r>
              <w:rPr>
                <w:rFonts w:hint="eastAsia" w:ascii="楷体" w:hAnsi="楷体" w:eastAsia="楷体"/>
                <w:lang w:val="en-US" w:eastAsia="zh-CN"/>
              </w:rPr>
              <w:t>讲解西餐宴会餐台布置流程及要点</w:t>
            </w:r>
          </w:p>
        </w:tc>
        <w:tc>
          <w:tcPr>
            <w:tcW w:w="1776" w:type="dxa"/>
            <w:gridSpan w:val="2"/>
            <w:vAlign w:val="center"/>
          </w:tcPr>
          <w:p w14:paraId="2521D8DD">
            <w:pPr>
              <w:snapToGrid w:val="0"/>
              <w:spacing w:line="320" w:lineRule="exact"/>
              <w:jc w:val="left"/>
              <w:rPr>
                <w:rFonts w:hint="default" w:ascii="楷体" w:hAnsi="楷体" w:eastAsia="楷体"/>
                <w:lang w:val="en-US" w:eastAsia="zh-CN"/>
              </w:rPr>
            </w:pPr>
            <w:r>
              <w:rPr>
                <w:rFonts w:ascii="楷体" w:hAnsi="楷体" w:eastAsia="楷体"/>
              </w:rPr>
              <w:t>学生交流，</w:t>
            </w:r>
            <w:r>
              <w:rPr>
                <w:rFonts w:hint="eastAsia" w:ascii="楷体" w:hAnsi="楷体" w:eastAsia="楷体"/>
              </w:rPr>
              <w:t>与老师互动</w:t>
            </w:r>
            <w:r>
              <w:rPr>
                <w:rFonts w:hint="eastAsia" w:ascii="楷体" w:hAnsi="楷体" w:eastAsia="楷体"/>
                <w:lang w:eastAsia="zh-CN"/>
              </w:rPr>
              <w:t>，</w:t>
            </w:r>
          </w:p>
        </w:tc>
        <w:tc>
          <w:tcPr>
            <w:tcW w:w="936" w:type="dxa"/>
            <w:vAlign w:val="center"/>
          </w:tcPr>
          <w:p w14:paraId="1B619DAC">
            <w:pPr>
              <w:adjustRightInd w:val="0"/>
              <w:snapToGrid w:val="0"/>
              <w:spacing w:line="320" w:lineRule="exact"/>
              <w:rPr>
                <w:rFonts w:ascii="楷体" w:hAnsi="楷体" w:eastAsia="楷体"/>
                <w:szCs w:val="21"/>
              </w:rPr>
            </w:pPr>
            <w:r>
              <w:rPr>
                <w:rFonts w:ascii="楷体" w:hAnsi="楷体" w:eastAsia="楷体"/>
              </w:rPr>
              <w:t>提高学生对</w:t>
            </w:r>
            <w:r>
              <w:rPr>
                <w:rFonts w:hint="eastAsia" w:ascii="楷体" w:hAnsi="楷体" w:eastAsia="楷体"/>
              </w:rPr>
              <w:t>知识</w:t>
            </w:r>
            <w:r>
              <w:rPr>
                <w:rFonts w:ascii="楷体" w:hAnsi="楷体" w:eastAsia="楷体"/>
              </w:rPr>
              <w:t>的记忆以及对出现的问题得以改正</w:t>
            </w:r>
          </w:p>
        </w:tc>
      </w:tr>
      <w:tr w14:paraId="7B96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1276" w:type="dxa"/>
            <w:vAlign w:val="center"/>
          </w:tcPr>
          <w:p w14:paraId="230AAF6B">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拓展延伸</w:t>
            </w:r>
          </w:p>
          <w:p w14:paraId="54F62505">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3204" w:type="dxa"/>
            <w:gridSpan w:val="2"/>
            <w:vAlign w:val="center"/>
          </w:tcPr>
          <w:p w14:paraId="6293CD88">
            <w:pPr>
              <w:adjustRightInd w:val="0"/>
              <w:snapToGrid w:val="0"/>
              <w:spacing w:line="320" w:lineRule="exact"/>
              <w:jc w:val="center"/>
              <w:rPr>
                <w:rFonts w:hint="eastAsia" w:ascii="楷体_GB2312" w:eastAsia="楷体_GB2312"/>
                <w:color w:val="000000"/>
                <w:szCs w:val="21"/>
                <w:lang w:val="en-US" w:eastAsia="zh-CN"/>
              </w:rPr>
            </w:pPr>
            <w:r>
              <w:rPr>
                <w:rFonts w:hint="eastAsia" w:ascii="楷体_GB2312" w:eastAsia="楷体_GB2312"/>
                <w:color w:val="000000"/>
                <w:szCs w:val="21"/>
                <w:lang w:val="en-US" w:eastAsia="zh-CN"/>
              </w:rPr>
              <w:t>西餐餐桌布置的色搭配</w:t>
            </w:r>
          </w:p>
          <w:p w14:paraId="3D066C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楷体_GB2312" w:eastAsia="楷体_GB2312"/>
                <w:color w:val="000000"/>
                <w:szCs w:val="21"/>
                <w:lang w:val="en-US" w:eastAsia="zh-CN"/>
              </w:rPr>
            </w:pPr>
            <w:r>
              <w:rPr>
                <w:rFonts w:hint="eastAsia" w:ascii="楷体" w:hAnsi="楷体" w:eastAsia="楷体" w:cstheme="minorBidi"/>
                <w:kern w:val="2"/>
                <w:sz w:val="21"/>
                <w:szCs w:val="22"/>
                <w:lang w:val="en-US" w:eastAsia="zh-CN" w:bidi="ar-SA"/>
              </w:rPr>
              <w:t>餐桌布置时色彩不宜过多过杂，先确定一下主色调，可以是餐桌本身的颜色，也可以是桌布或装饰物的颜色。白色是最经典百搭的颜色，点缀上明亮的金色、清新的绿色，看上去会更精致、更舒适。如果是原木色的餐桌，餐盘、餐具、花草、装饰等，可以是百搭的白色和淡淡的绿色，搭配起来相得益彰，如同置身于清新的大自然中。色彩的氛围营造还可契合四季、契合节日，用不同的色调来烘托气氛，打造别样的仪式感。</w:t>
            </w:r>
          </w:p>
        </w:tc>
        <w:tc>
          <w:tcPr>
            <w:tcW w:w="1386" w:type="dxa"/>
            <w:vAlign w:val="center"/>
          </w:tcPr>
          <w:p w14:paraId="50606437">
            <w:pPr>
              <w:snapToGrid w:val="0"/>
              <w:spacing w:line="320" w:lineRule="exact"/>
              <w:rPr>
                <w:rFonts w:hint="default" w:ascii="楷体" w:hAnsi="楷体" w:eastAsiaTheme="minorEastAsia"/>
                <w:lang w:val="en-US" w:eastAsia="zh-CN"/>
              </w:rPr>
            </w:pPr>
            <w:r>
              <w:rPr>
                <w:rFonts w:hint="eastAsia" w:ascii="楷体" w:hAnsi="楷体" w:eastAsia="楷体"/>
                <w:lang w:val="en-US" w:eastAsia="zh-CN"/>
              </w:rPr>
              <w:t>帮助学生了解西餐餐桌布置的色彩搭配</w:t>
            </w:r>
          </w:p>
        </w:tc>
        <w:tc>
          <w:tcPr>
            <w:tcW w:w="1776" w:type="dxa"/>
            <w:gridSpan w:val="2"/>
            <w:vAlign w:val="center"/>
          </w:tcPr>
          <w:p w14:paraId="3FAD5CBA">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倾听、交流</w:t>
            </w:r>
          </w:p>
        </w:tc>
        <w:tc>
          <w:tcPr>
            <w:tcW w:w="936" w:type="dxa"/>
            <w:vAlign w:val="center"/>
          </w:tcPr>
          <w:p w14:paraId="02FE59ED">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拓展西餐餐桌布置知识</w:t>
            </w:r>
          </w:p>
        </w:tc>
      </w:tr>
      <w:tr w14:paraId="71E6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E5B55F2">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巩固提升</w:t>
            </w:r>
          </w:p>
          <w:p w14:paraId="7ED5B7F9">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204" w:type="dxa"/>
            <w:gridSpan w:val="2"/>
            <w:vAlign w:val="center"/>
          </w:tcPr>
          <w:p w14:paraId="60E52BE5">
            <w:pPr>
              <w:snapToGrid w:val="0"/>
              <w:spacing w:line="320" w:lineRule="exact"/>
              <w:rPr>
                <w:rFonts w:hint="default" w:ascii="楷体" w:hAnsi="楷体" w:eastAsia="楷体"/>
                <w:b/>
                <w:bCs/>
                <w:lang w:val="en-US" w:eastAsia="zh-CN"/>
              </w:rPr>
            </w:pPr>
            <w:r>
              <w:rPr>
                <w:rFonts w:hint="eastAsia" w:ascii="楷体" w:hAnsi="楷体" w:eastAsia="楷体"/>
                <w:lang w:val="en-US" w:eastAsia="zh-CN"/>
              </w:rPr>
              <w:t>根据前面所学知识让学生画出西餐宴会餐台一个餐位的所有餐用具摆放图。</w:t>
            </w:r>
          </w:p>
        </w:tc>
        <w:tc>
          <w:tcPr>
            <w:tcW w:w="1386" w:type="dxa"/>
            <w:vAlign w:val="center"/>
          </w:tcPr>
          <w:p w14:paraId="26BE4D26">
            <w:pPr>
              <w:snapToGrid w:val="0"/>
              <w:spacing w:line="320" w:lineRule="exact"/>
              <w:rPr>
                <w:rFonts w:hint="default" w:ascii="楷体" w:hAnsi="楷体" w:eastAsia="楷体"/>
                <w:lang w:val="en-US" w:eastAsia="zh-CN"/>
              </w:rPr>
            </w:pPr>
            <w:r>
              <w:rPr>
                <w:rFonts w:hint="eastAsia" w:ascii="楷体" w:hAnsi="楷体" w:eastAsia="楷体"/>
                <w:lang w:val="en-US" w:eastAsia="zh-CN"/>
              </w:rPr>
              <w:t>强化学生对西餐宴会摆台知识的掌握</w:t>
            </w:r>
          </w:p>
        </w:tc>
        <w:tc>
          <w:tcPr>
            <w:tcW w:w="1776" w:type="dxa"/>
            <w:gridSpan w:val="2"/>
            <w:vAlign w:val="center"/>
          </w:tcPr>
          <w:p w14:paraId="72BED679">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根据要求画图</w:t>
            </w:r>
          </w:p>
        </w:tc>
        <w:tc>
          <w:tcPr>
            <w:tcW w:w="936" w:type="dxa"/>
            <w:vAlign w:val="center"/>
          </w:tcPr>
          <w:p w14:paraId="30E17C79">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巩固知识</w:t>
            </w:r>
          </w:p>
        </w:tc>
      </w:tr>
      <w:tr w14:paraId="05C3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78" w:type="dxa"/>
            <w:gridSpan w:val="7"/>
            <w:vAlign w:val="center"/>
          </w:tcPr>
          <w:p w14:paraId="525F643F">
            <w:pPr>
              <w:adjustRightInd w:val="0"/>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课间10分钟休息</w:t>
            </w:r>
          </w:p>
        </w:tc>
      </w:tr>
      <w:tr w14:paraId="4A01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8CD3B73">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74713DFD">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204" w:type="dxa"/>
            <w:gridSpan w:val="2"/>
            <w:vAlign w:val="center"/>
          </w:tcPr>
          <w:p w14:paraId="3170C5EB">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1.布置任务：布置西餐厅6人宴会餐台</w:t>
            </w:r>
          </w:p>
          <w:p w14:paraId="373AB1C1">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2.任务要求：</w:t>
            </w:r>
          </w:p>
          <w:p w14:paraId="65C71D67">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（1）准确布置西餐宴会餐台，做到台面整体美观、便于使用、具有艺术美感；</w:t>
            </w:r>
          </w:p>
          <w:p w14:paraId="4076B9CC">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（2）做到操作过程中动作规范、娴熟、敏捷、声轻，姿态优美，体现岗位气质。</w:t>
            </w:r>
          </w:p>
          <w:p w14:paraId="22428AD7">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（3）在规定操作时间内完成，准备时间5分钟，宴会摆台18分钟。</w:t>
            </w:r>
          </w:p>
        </w:tc>
        <w:tc>
          <w:tcPr>
            <w:tcW w:w="1386" w:type="dxa"/>
            <w:vAlign w:val="center"/>
          </w:tcPr>
          <w:p w14:paraId="78B118E8">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任务布置及解析</w:t>
            </w:r>
          </w:p>
        </w:tc>
        <w:tc>
          <w:tcPr>
            <w:tcW w:w="1776" w:type="dxa"/>
            <w:gridSpan w:val="2"/>
            <w:vAlign w:val="center"/>
          </w:tcPr>
          <w:p w14:paraId="256D42F2">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倾听、明确学习任务</w:t>
            </w:r>
          </w:p>
        </w:tc>
        <w:tc>
          <w:tcPr>
            <w:tcW w:w="936" w:type="dxa"/>
            <w:vAlign w:val="center"/>
          </w:tcPr>
          <w:p w14:paraId="6A06B370">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明确任务目标</w:t>
            </w:r>
          </w:p>
        </w:tc>
      </w:tr>
      <w:tr w14:paraId="0657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76" w:type="dxa"/>
            <w:vAlign w:val="center"/>
          </w:tcPr>
          <w:p w14:paraId="62D48E16">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3A9E0612">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30</w:t>
            </w:r>
            <w:r>
              <w:rPr>
                <w:rFonts w:hint="eastAsia" w:ascii="楷体" w:hAnsi="楷体" w:eastAsia="楷体"/>
                <w:szCs w:val="21"/>
              </w:rPr>
              <w:t>min）</w:t>
            </w:r>
          </w:p>
        </w:tc>
        <w:tc>
          <w:tcPr>
            <w:tcW w:w="3204" w:type="dxa"/>
            <w:gridSpan w:val="2"/>
            <w:vAlign w:val="center"/>
          </w:tcPr>
          <w:p w14:paraId="7E2B04FB">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教师边演示边讲解西餐宴会餐台摆台注意事项。</w:t>
            </w:r>
          </w:p>
          <w:p w14:paraId="7AB02F0C">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（1）提醒学生操作时程序要正确，动作规范，餐具摆放符合标准，端托姿势正确； </w:t>
            </w:r>
          </w:p>
          <w:p w14:paraId="06CC884C">
            <w:pPr>
              <w:numPr>
                <w:ilvl w:val="0"/>
                <w:numId w:val="0"/>
              </w:numPr>
              <w:adjustRightInd w:val="0"/>
              <w:snapToGrid w:val="0"/>
              <w:spacing w:line="320" w:lineRule="exact"/>
              <w:rPr>
                <w:rFonts w:hint="default" w:ascii="宋体" w:hAnsi="宋体"/>
                <w:sz w:val="24"/>
                <w:szCs w:val="24"/>
                <w:lang w:val="en-US" w:eastAsia="zh-CN"/>
              </w:rPr>
            </w:pPr>
            <w:r>
              <w:rPr>
                <w:rFonts w:hint="eastAsia" w:ascii="楷体" w:hAnsi="楷体" w:eastAsia="楷体"/>
                <w:lang w:val="en-US" w:eastAsia="zh-CN"/>
              </w:rPr>
              <w:t>（2）提醒学生要养成良好的操作习惯，所有物品都要轻拿轻放，操作卫生，无餐具掉落、打碎、打翻等失误。</w:t>
            </w:r>
          </w:p>
        </w:tc>
        <w:tc>
          <w:tcPr>
            <w:tcW w:w="1386" w:type="dxa"/>
            <w:vAlign w:val="center"/>
          </w:tcPr>
          <w:p w14:paraId="66B6AD12">
            <w:pPr>
              <w:snapToGrid w:val="0"/>
              <w:spacing w:line="320" w:lineRule="exact"/>
              <w:rPr>
                <w:rFonts w:ascii="楷体" w:hAnsi="楷体" w:eastAsia="楷体"/>
              </w:rPr>
            </w:pPr>
            <w:r>
              <w:rPr>
                <w:rFonts w:hint="eastAsia" w:ascii="楷体" w:hAnsi="楷体" w:eastAsia="楷体"/>
              </w:rPr>
              <w:t>教师结合理论知识实操示范</w:t>
            </w:r>
          </w:p>
        </w:tc>
        <w:tc>
          <w:tcPr>
            <w:tcW w:w="1776" w:type="dxa"/>
            <w:gridSpan w:val="2"/>
            <w:vAlign w:val="center"/>
          </w:tcPr>
          <w:p w14:paraId="0A4F7D6C">
            <w:pPr>
              <w:snapToGrid w:val="0"/>
              <w:spacing w:line="320" w:lineRule="exact"/>
              <w:jc w:val="left"/>
              <w:rPr>
                <w:rFonts w:ascii="楷体" w:hAnsi="楷体" w:eastAsia="楷体"/>
              </w:rPr>
            </w:pPr>
            <w:r>
              <w:rPr>
                <w:rFonts w:hint="eastAsia" w:ascii="楷体" w:hAnsi="楷体" w:eastAsia="楷体"/>
              </w:rPr>
              <w:t>学生对理论知识进行回顾，进一步加深理解</w:t>
            </w:r>
          </w:p>
        </w:tc>
        <w:tc>
          <w:tcPr>
            <w:tcW w:w="936" w:type="dxa"/>
            <w:vAlign w:val="center"/>
          </w:tcPr>
          <w:p w14:paraId="1A4E6D31">
            <w:pPr>
              <w:adjustRightInd w:val="0"/>
              <w:snapToGrid w:val="0"/>
              <w:spacing w:line="320" w:lineRule="exact"/>
              <w:rPr>
                <w:rFonts w:hint="eastAsia" w:ascii="楷体" w:hAnsi="楷体" w:eastAsia="楷体"/>
              </w:rPr>
            </w:pPr>
            <w:r>
              <w:rPr>
                <w:rFonts w:hint="eastAsia" w:ascii="楷体" w:hAnsi="楷体" w:eastAsia="楷体"/>
              </w:rPr>
              <w:t>旨在让学生进一步掌握重点，巩固所学，促进知识的进一步内化</w:t>
            </w:r>
          </w:p>
        </w:tc>
      </w:tr>
      <w:tr w14:paraId="4351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1276" w:type="dxa"/>
            <w:vAlign w:val="center"/>
          </w:tcPr>
          <w:p w14:paraId="4DA9FF07">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5BAECC6B">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分组竞赛</w:t>
            </w:r>
            <w:r>
              <w:rPr>
                <w:rFonts w:hint="eastAsia" w:ascii="楷体" w:hAnsi="楷体" w:eastAsia="楷体"/>
                <w:szCs w:val="21"/>
              </w:rPr>
              <w:t>(</w:t>
            </w:r>
            <w:r>
              <w:rPr>
                <w:rFonts w:hint="eastAsia" w:ascii="楷体" w:hAnsi="楷体" w:eastAsia="楷体"/>
                <w:szCs w:val="21"/>
                <w:lang w:val="en-US" w:eastAsia="zh-CN"/>
              </w:rPr>
              <w:t>80</w:t>
            </w:r>
            <w:r>
              <w:rPr>
                <w:rFonts w:ascii="楷体" w:hAnsi="楷体" w:eastAsia="楷体"/>
                <w:szCs w:val="21"/>
              </w:rPr>
              <w:t>min)</w:t>
            </w:r>
          </w:p>
        </w:tc>
        <w:tc>
          <w:tcPr>
            <w:tcW w:w="3204" w:type="dxa"/>
            <w:gridSpan w:val="2"/>
            <w:vAlign w:val="center"/>
          </w:tcPr>
          <w:p w14:paraId="0F1BC389">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1.教师组织学生分小组进行西餐宴会摆台训练；</w:t>
            </w:r>
          </w:p>
          <w:p w14:paraId="2328F540">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2.巡视观看各小组学生的摆放过程，巡回督导，指导学生正确地摆放各种餐具，巩固复习餐具摆放的距离标准;</w:t>
            </w:r>
          </w:p>
          <w:p w14:paraId="5ED6A587">
            <w:pPr>
              <w:adjustRightInd w:val="0"/>
              <w:snapToGrid w:val="0"/>
              <w:spacing w:line="320" w:lineRule="exact"/>
              <w:rPr>
                <w:rFonts w:hint="eastAsia" w:ascii="楷体" w:hAnsi="楷体" w:eastAsia="楷体"/>
                <w:lang w:val="en-US" w:eastAsia="zh-CN"/>
              </w:rPr>
            </w:pPr>
            <w:r>
              <w:rPr>
                <w:rFonts w:hint="eastAsia" w:ascii="宋体" w:hAnsi="宋体"/>
                <w:sz w:val="24"/>
                <w:szCs w:val="24"/>
                <w:lang w:val="en-US" w:eastAsia="zh-CN"/>
              </w:rPr>
              <w:t>3.</w:t>
            </w:r>
            <w:r>
              <w:rPr>
                <w:rFonts w:hint="eastAsia" w:ascii="楷体" w:hAnsi="楷体" w:eastAsia="楷体"/>
                <w:lang w:val="en-US" w:eastAsia="zh-CN"/>
              </w:rPr>
              <w:t>教师巡视时强调注意事项：摆放餐具时餐刀、餐叉、餐勺，都拿柄，左右两侧拿取，尽量少在餐具上留下手指印。酒杯，握住杯柄的中下部分，不要触碰杯身。</w:t>
            </w:r>
          </w:p>
          <w:p w14:paraId="206DF116">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4.选取优秀的代表进行竞赛和展示，再一次明确摆台各环节的注意要点和细节，强调精益求精的重要性，培养职业素养。</w:t>
            </w:r>
          </w:p>
        </w:tc>
        <w:tc>
          <w:tcPr>
            <w:tcW w:w="1386" w:type="dxa"/>
            <w:vAlign w:val="center"/>
          </w:tcPr>
          <w:p w14:paraId="66DBAEB8">
            <w:pPr>
              <w:snapToGrid w:val="0"/>
              <w:spacing w:line="320" w:lineRule="exact"/>
              <w:rPr>
                <w:rFonts w:hint="eastAsia" w:ascii="楷体" w:hAnsi="楷体" w:eastAsia="楷体"/>
              </w:rPr>
            </w:pPr>
            <w:r>
              <w:rPr>
                <w:rFonts w:hint="eastAsia" w:ascii="楷体" w:hAnsi="楷体" w:eastAsia="楷体"/>
              </w:rPr>
              <w:t>教师对各个小组的练习过程进行指导</w:t>
            </w:r>
          </w:p>
        </w:tc>
        <w:tc>
          <w:tcPr>
            <w:tcW w:w="1776" w:type="dxa"/>
            <w:gridSpan w:val="2"/>
            <w:vAlign w:val="center"/>
          </w:tcPr>
          <w:p w14:paraId="66BC0ECC">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，老师在学生操作中给与纠正</w:t>
            </w:r>
          </w:p>
        </w:tc>
        <w:tc>
          <w:tcPr>
            <w:tcW w:w="936" w:type="dxa"/>
            <w:vAlign w:val="center"/>
          </w:tcPr>
          <w:p w14:paraId="4F73E31A">
            <w:pPr>
              <w:adjustRightInd w:val="0"/>
              <w:snapToGrid w:val="0"/>
              <w:spacing w:line="320" w:lineRule="exact"/>
              <w:rPr>
                <w:rFonts w:hint="eastAsia" w:ascii="楷体" w:hAnsi="楷体" w:eastAsia="楷体"/>
              </w:rPr>
            </w:pPr>
            <w:r>
              <w:rPr>
                <w:rFonts w:hint="eastAsia" w:ascii="楷体" w:hAnsi="楷体" w:eastAsia="楷体"/>
              </w:rPr>
              <w:t>营造生动的学</w:t>
            </w:r>
            <w:r>
              <w:rPr>
                <w:rFonts w:hint="eastAsia" w:ascii="楷体" w:hAnsi="楷体" w:eastAsia="楷体"/>
                <w:lang w:val="en-US" w:eastAsia="zh-CN"/>
              </w:rPr>
              <w:t>习</w:t>
            </w:r>
            <w:r>
              <w:rPr>
                <w:rFonts w:hint="eastAsia" w:ascii="楷体" w:hAnsi="楷体" w:eastAsia="楷体"/>
              </w:rPr>
              <w:t>氛围，使学生有最佳的求知态度</w:t>
            </w:r>
          </w:p>
        </w:tc>
      </w:tr>
      <w:tr w14:paraId="159E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76" w:type="dxa"/>
            <w:vAlign w:val="center"/>
          </w:tcPr>
          <w:p w14:paraId="5AB0F845">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r>
              <w:rPr>
                <w:rFonts w:hint="eastAsia" w:ascii="楷体" w:hAnsi="楷体" w:eastAsia="楷体"/>
                <w:szCs w:val="21"/>
                <w:lang w:val="en-US" w:eastAsia="zh-CN"/>
              </w:rPr>
              <w:t>10</w:t>
            </w:r>
            <w:r>
              <w:rPr>
                <w:rFonts w:ascii="楷体" w:hAnsi="楷体" w:eastAsia="楷体"/>
                <w:szCs w:val="21"/>
              </w:rPr>
              <w:t>min)</w:t>
            </w:r>
          </w:p>
        </w:tc>
        <w:tc>
          <w:tcPr>
            <w:tcW w:w="3204" w:type="dxa"/>
            <w:gridSpan w:val="2"/>
            <w:vAlign w:val="center"/>
          </w:tcPr>
          <w:p w14:paraId="3E9A45DD">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1.教师根据学生操作过程的熟练度、卫生度及仪表仪态进行过程性评价；</w:t>
            </w:r>
          </w:p>
          <w:p w14:paraId="77EFFE80">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2.师生根据考评表共同打分和互评； </w:t>
            </w:r>
          </w:p>
          <w:p w14:paraId="34CAA6BF">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3.根据综合评价情况评选出优胜小组。</w:t>
            </w:r>
          </w:p>
        </w:tc>
        <w:tc>
          <w:tcPr>
            <w:tcW w:w="1386" w:type="dxa"/>
            <w:vAlign w:val="center"/>
          </w:tcPr>
          <w:p w14:paraId="295E9E53">
            <w:pPr>
              <w:snapToGrid w:val="0"/>
              <w:spacing w:line="320" w:lineRule="exact"/>
              <w:rPr>
                <w:rFonts w:hint="eastAsia" w:ascii="楷体" w:hAnsi="楷体" w:eastAsia="楷体"/>
                <w:sz w:val="20"/>
                <w:szCs w:val="21"/>
              </w:rPr>
            </w:pPr>
            <w:r>
              <w:rPr>
                <w:rFonts w:hint="eastAsia" w:ascii="楷体" w:hAnsi="楷体" w:eastAsia="楷体"/>
                <w:sz w:val="20"/>
                <w:szCs w:val="21"/>
              </w:rPr>
              <w:t>教师评价，评出课上练习成绩，评出最优小组</w:t>
            </w:r>
          </w:p>
        </w:tc>
        <w:tc>
          <w:tcPr>
            <w:tcW w:w="1776" w:type="dxa"/>
            <w:gridSpan w:val="2"/>
            <w:vAlign w:val="center"/>
          </w:tcPr>
          <w:p w14:paraId="088E4888">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学生互评</w:t>
            </w:r>
          </w:p>
        </w:tc>
        <w:tc>
          <w:tcPr>
            <w:tcW w:w="936" w:type="dxa"/>
            <w:vAlign w:val="center"/>
          </w:tcPr>
          <w:p w14:paraId="77322AE3">
            <w:pPr>
              <w:adjustRightInd w:val="0"/>
              <w:snapToGrid w:val="0"/>
              <w:spacing w:line="320" w:lineRule="exact"/>
              <w:rPr>
                <w:rFonts w:hint="eastAsia" w:ascii="楷体" w:hAnsi="楷体" w:eastAsia="楷体"/>
              </w:rPr>
            </w:pPr>
            <w:r>
              <w:rPr>
                <w:rFonts w:hint="eastAsia" w:ascii="楷体" w:hAnsi="楷体" w:eastAsia="楷体"/>
                <w:sz w:val="20"/>
                <w:szCs w:val="21"/>
              </w:rPr>
              <w:t>外部评价与自我评价相结合，强调自我评价和自我反思</w:t>
            </w:r>
          </w:p>
        </w:tc>
      </w:tr>
      <w:tr w14:paraId="17AD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64D30BE">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7913D621">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204" w:type="dxa"/>
            <w:gridSpan w:val="2"/>
            <w:vAlign w:val="center"/>
          </w:tcPr>
          <w:p w14:paraId="014B7950">
            <w:pPr>
              <w:rPr>
                <w:rFonts w:hint="default" w:ascii="楷体" w:hAnsi="楷体" w:eastAsia="楷体"/>
                <w:sz w:val="20"/>
                <w:szCs w:val="21"/>
                <w:lang w:val="en-US" w:eastAsia="zh-CN"/>
              </w:rPr>
            </w:pPr>
            <w:r>
              <w:rPr>
                <w:rFonts w:hint="eastAsia" w:ascii="楷体" w:hAnsi="楷体" w:eastAsia="楷体"/>
                <w:sz w:val="20"/>
                <w:szCs w:val="21"/>
                <w:lang w:val="en-US" w:eastAsia="zh-CN"/>
              </w:rPr>
              <w:t>总结、强调西餐宴会餐台的布置流程及标准，巩固知识。</w:t>
            </w:r>
          </w:p>
        </w:tc>
        <w:tc>
          <w:tcPr>
            <w:tcW w:w="1386" w:type="dxa"/>
            <w:vAlign w:val="center"/>
          </w:tcPr>
          <w:p w14:paraId="3AFE24AF">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776" w:type="dxa"/>
            <w:gridSpan w:val="2"/>
            <w:vAlign w:val="center"/>
          </w:tcPr>
          <w:p w14:paraId="12F89873">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0C395310">
            <w:pPr>
              <w:adjustRightInd w:val="0"/>
              <w:snapToGrid w:val="0"/>
              <w:spacing w:line="320" w:lineRule="exact"/>
              <w:rPr>
                <w:rFonts w:hint="eastAsia" w:ascii="楷体" w:hAnsi="楷体" w:eastAsia="楷体"/>
                <w:sz w:val="20"/>
                <w:szCs w:val="21"/>
              </w:rPr>
            </w:pPr>
            <w:r>
              <w:rPr>
                <w:rFonts w:hint="eastAsia" w:ascii="楷体" w:hAnsi="楷体" w:eastAsia="楷体"/>
                <w:sz w:val="20"/>
                <w:szCs w:val="21"/>
              </w:rPr>
              <w:t>对所学内容进行回顾，加深理解</w:t>
            </w:r>
          </w:p>
        </w:tc>
      </w:tr>
      <w:tr w14:paraId="0A63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1276" w:type="dxa"/>
            <w:vAlign w:val="center"/>
          </w:tcPr>
          <w:p w14:paraId="78749012">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23013403">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204" w:type="dxa"/>
            <w:gridSpan w:val="2"/>
            <w:vAlign w:val="center"/>
          </w:tcPr>
          <w:p w14:paraId="218FEBEE">
            <w:pPr>
              <w:rPr>
                <w:rFonts w:hint="eastAsia" w:ascii="楷体" w:hAnsi="楷体" w:eastAsia="楷体"/>
                <w:sz w:val="20"/>
                <w:szCs w:val="21"/>
                <w:lang w:val="en-US" w:eastAsia="zh-CN"/>
              </w:rPr>
            </w:pPr>
            <w:r>
              <w:rPr>
                <w:rFonts w:hint="eastAsia" w:ascii="楷体" w:hAnsi="楷体" w:eastAsia="楷体"/>
                <w:sz w:val="20"/>
                <w:szCs w:val="21"/>
                <w:lang w:val="en-US" w:eastAsia="zh-CN"/>
              </w:rPr>
              <w:t>1.总结西餐午晚餐摆台和早餐摆台的区别。</w:t>
            </w:r>
          </w:p>
          <w:p w14:paraId="7F1EB233">
            <w:pPr>
              <w:rPr>
                <w:rFonts w:hint="default" w:ascii="楷体" w:hAnsi="楷体" w:eastAsia="楷体"/>
                <w:szCs w:val="21"/>
                <w:lang w:val="en-US" w:eastAsia="zh-CN"/>
              </w:rPr>
            </w:pPr>
            <w:r>
              <w:rPr>
                <w:rFonts w:hint="eastAsia" w:ascii="楷体" w:hAnsi="楷体" w:eastAsia="楷体"/>
                <w:sz w:val="20"/>
                <w:szCs w:val="21"/>
                <w:lang w:val="en-US" w:eastAsia="zh-CN"/>
              </w:rPr>
              <w:t xml:space="preserve">2.说明西餐宴会摆台的操作程序，各个环节有什么注意事项。 </w:t>
            </w:r>
          </w:p>
        </w:tc>
        <w:tc>
          <w:tcPr>
            <w:tcW w:w="1386" w:type="dxa"/>
            <w:vAlign w:val="center"/>
          </w:tcPr>
          <w:p w14:paraId="04541A1D">
            <w:pPr>
              <w:snapToGrid w:val="0"/>
              <w:spacing w:line="320" w:lineRule="exact"/>
              <w:rPr>
                <w:rFonts w:ascii="楷体" w:hAnsi="楷体" w:eastAsia="楷体"/>
                <w:szCs w:val="21"/>
              </w:rPr>
            </w:pPr>
            <w:r>
              <w:rPr>
                <w:rFonts w:ascii="楷体" w:hAnsi="楷体" w:eastAsia="楷体"/>
              </w:rPr>
              <w:t>教师布置题目</w:t>
            </w:r>
          </w:p>
        </w:tc>
        <w:tc>
          <w:tcPr>
            <w:tcW w:w="1776" w:type="dxa"/>
            <w:gridSpan w:val="2"/>
            <w:vAlign w:val="center"/>
          </w:tcPr>
          <w:p w14:paraId="4F049700">
            <w:pPr>
              <w:snapToGrid w:val="0"/>
              <w:spacing w:line="320" w:lineRule="exact"/>
              <w:jc w:val="left"/>
              <w:rPr>
                <w:rFonts w:ascii="楷体" w:hAnsi="楷体" w:eastAsia="楷体"/>
                <w:szCs w:val="21"/>
              </w:rPr>
            </w:pPr>
            <w:r>
              <w:rPr>
                <w:rFonts w:ascii="楷体" w:hAnsi="楷体" w:eastAsia="楷体"/>
              </w:rPr>
              <w:t>学生完成作业</w:t>
            </w:r>
          </w:p>
        </w:tc>
        <w:tc>
          <w:tcPr>
            <w:tcW w:w="936" w:type="dxa"/>
            <w:vAlign w:val="center"/>
          </w:tcPr>
          <w:p w14:paraId="37238B85">
            <w:pPr>
              <w:adjustRightInd w:val="0"/>
              <w:snapToGrid w:val="0"/>
              <w:spacing w:line="320" w:lineRule="exact"/>
              <w:rPr>
                <w:rFonts w:ascii="楷体" w:hAnsi="楷体" w:eastAsia="楷体"/>
                <w:szCs w:val="21"/>
              </w:rPr>
            </w:pPr>
            <w:r>
              <w:rPr>
                <w:rFonts w:ascii="楷体" w:hAnsi="楷体" w:eastAsia="楷体"/>
              </w:rPr>
              <w:t>加深学生对技术操作印象</w:t>
            </w:r>
          </w:p>
        </w:tc>
      </w:tr>
      <w:tr w14:paraId="77F5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1276" w:type="dxa"/>
            <w:vAlign w:val="center"/>
          </w:tcPr>
          <w:p w14:paraId="24DFC00C">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教学反思</w:t>
            </w:r>
          </w:p>
        </w:tc>
        <w:tc>
          <w:tcPr>
            <w:tcW w:w="7302" w:type="dxa"/>
            <w:gridSpan w:val="6"/>
          </w:tcPr>
          <w:p w14:paraId="245EFFB9">
            <w:pPr>
              <w:pStyle w:val="14"/>
              <w:ind w:left="420" w:firstLine="0" w:firstLineChars="0"/>
            </w:pPr>
          </w:p>
        </w:tc>
      </w:tr>
    </w:tbl>
    <w:p w14:paraId="4FF59EA6">
      <w:pPr>
        <w:rPr>
          <w:rFonts w:hint="default"/>
          <w:sz w:val="28"/>
          <w:szCs w:val="32"/>
          <w:highlight w:val="yellow"/>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1C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6F0A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26F0A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15F3">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6E0A6"/>
    <w:multiLevelType w:val="singleLevel"/>
    <w:tmpl w:val="4866E0A6"/>
    <w:lvl w:ilvl="0" w:tentative="0">
      <w:start w:val="1"/>
      <w:numFmt w:val="decimal"/>
      <w:lvlText w:val="%1."/>
      <w:lvlJc w:val="left"/>
      <w:pPr>
        <w:tabs>
          <w:tab w:val="left" w:pos="312"/>
        </w:tabs>
      </w:pPr>
    </w:lvl>
  </w:abstractNum>
  <w:abstractNum w:abstractNumId="1">
    <w:nsid w:val="507ECE11"/>
    <w:multiLevelType w:val="singleLevel"/>
    <w:tmpl w:val="507ECE11"/>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2D3651B"/>
    <w:rsid w:val="034445B5"/>
    <w:rsid w:val="0410611F"/>
    <w:rsid w:val="048F7035"/>
    <w:rsid w:val="07D478A0"/>
    <w:rsid w:val="085B2E69"/>
    <w:rsid w:val="09731EC5"/>
    <w:rsid w:val="09EF4DDA"/>
    <w:rsid w:val="0B753148"/>
    <w:rsid w:val="0C30734D"/>
    <w:rsid w:val="0CB83C29"/>
    <w:rsid w:val="0D0D0248"/>
    <w:rsid w:val="0DB1643B"/>
    <w:rsid w:val="0E0B4690"/>
    <w:rsid w:val="0F2A7D0D"/>
    <w:rsid w:val="0FBA106F"/>
    <w:rsid w:val="107453F4"/>
    <w:rsid w:val="10E10DC6"/>
    <w:rsid w:val="125735A8"/>
    <w:rsid w:val="127777A6"/>
    <w:rsid w:val="13816D08"/>
    <w:rsid w:val="14E72EA8"/>
    <w:rsid w:val="156A1021"/>
    <w:rsid w:val="1B9E2247"/>
    <w:rsid w:val="1C0F2951"/>
    <w:rsid w:val="1D0A2D8B"/>
    <w:rsid w:val="1D37025D"/>
    <w:rsid w:val="1D9E652E"/>
    <w:rsid w:val="1E3E386E"/>
    <w:rsid w:val="1EC27FFB"/>
    <w:rsid w:val="1F2B5BA0"/>
    <w:rsid w:val="20083C64"/>
    <w:rsid w:val="25DE1BBE"/>
    <w:rsid w:val="26061FD1"/>
    <w:rsid w:val="26357304"/>
    <w:rsid w:val="273026C9"/>
    <w:rsid w:val="29233D8C"/>
    <w:rsid w:val="2A900D36"/>
    <w:rsid w:val="2B2C33CC"/>
    <w:rsid w:val="2B430715"/>
    <w:rsid w:val="2C840FE5"/>
    <w:rsid w:val="2E701821"/>
    <w:rsid w:val="2ECE6548"/>
    <w:rsid w:val="2F1E7C61"/>
    <w:rsid w:val="2F3D35E7"/>
    <w:rsid w:val="2F776BDF"/>
    <w:rsid w:val="307757A0"/>
    <w:rsid w:val="32607DFF"/>
    <w:rsid w:val="3380163D"/>
    <w:rsid w:val="355B1AD5"/>
    <w:rsid w:val="355B5916"/>
    <w:rsid w:val="35AC4A25"/>
    <w:rsid w:val="361E0388"/>
    <w:rsid w:val="36432BB5"/>
    <w:rsid w:val="384635F3"/>
    <w:rsid w:val="389B393F"/>
    <w:rsid w:val="395A7356"/>
    <w:rsid w:val="39E11825"/>
    <w:rsid w:val="3A2D450E"/>
    <w:rsid w:val="3AA0523C"/>
    <w:rsid w:val="3B0D2012"/>
    <w:rsid w:val="3C7A332A"/>
    <w:rsid w:val="3D3056F4"/>
    <w:rsid w:val="3D5278E3"/>
    <w:rsid w:val="3F0F2990"/>
    <w:rsid w:val="407F5E9B"/>
    <w:rsid w:val="40A84E4B"/>
    <w:rsid w:val="40C00B76"/>
    <w:rsid w:val="41BB22B3"/>
    <w:rsid w:val="4420119C"/>
    <w:rsid w:val="467F21AA"/>
    <w:rsid w:val="49492F43"/>
    <w:rsid w:val="4A325785"/>
    <w:rsid w:val="4A416002"/>
    <w:rsid w:val="4C2757BD"/>
    <w:rsid w:val="4DFA312C"/>
    <w:rsid w:val="4E093099"/>
    <w:rsid w:val="4E4C55F8"/>
    <w:rsid w:val="4EDD6607"/>
    <w:rsid w:val="4F691C49"/>
    <w:rsid w:val="50D37CC2"/>
    <w:rsid w:val="562B40FC"/>
    <w:rsid w:val="56A26B32"/>
    <w:rsid w:val="56DD70C4"/>
    <w:rsid w:val="57B10631"/>
    <w:rsid w:val="59561490"/>
    <w:rsid w:val="597E4543"/>
    <w:rsid w:val="5B6836FC"/>
    <w:rsid w:val="5BF8066D"/>
    <w:rsid w:val="5C1D6295"/>
    <w:rsid w:val="5CFC234E"/>
    <w:rsid w:val="5DDB0D13"/>
    <w:rsid w:val="5DE522FA"/>
    <w:rsid w:val="5E783C56"/>
    <w:rsid w:val="5F2416E8"/>
    <w:rsid w:val="604069F6"/>
    <w:rsid w:val="60EF11EF"/>
    <w:rsid w:val="61483DB4"/>
    <w:rsid w:val="626522EB"/>
    <w:rsid w:val="63EE3597"/>
    <w:rsid w:val="64C4661B"/>
    <w:rsid w:val="65A45465"/>
    <w:rsid w:val="661C75BD"/>
    <w:rsid w:val="68897849"/>
    <w:rsid w:val="6B612728"/>
    <w:rsid w:val="6C11022F"/>
    <w:rsid w:val="6C456905"/>
    <w:rsid w:val="6DA95225"/>
    <w:rsid w:val="6E380D0C"/>
    <w:rsid w:val="70BB7CF2"/>
    <w:rsid w:val="70FA499F"/>
    <w:rsid w:val="712612F0"/>
    <w:rsid w:val="7383441F"/>
    <w:rsid w:val="73BF0F89"/>
    <w:rsid w:val="73CB68E2"/>
    <w:rsid w:val="759933EA"/>
    <w:rsid w:val="783D3B6F"/>
    <w:rsid w:val="7A684727"/>
    <w:rsid w:val="7A7204C7"/>
    <w:rsid w:val="7B5B40CA"/>
    <w:rsid w:val="7BB8348D"/>
    <w:rsid w:val="7D010F82"/>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6</Pages>
  <Words>2713</Words>
  <Characters>2801</Characters>
  <Lines>18</Lines>
  <Paragraphs>5</Paragraphs>
  <TotalTime>0</TotalTime>
  <ScaleCrop>false</ScaleCrop>
  <LinksUpToDate>false</LinksUpToDate>
  <CharactersWithSpaces>2818</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2024-09-01T08:34:46Z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DEA0250AB5664FFFB5DFDA0031C03221_13</vt:lpwstr>
  </property>
</Properties>
</file>