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37F0C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主题一学习任务6 分菜技能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593"/>
        <w:gridCol w:w="714"/>
        <w:gridCol w:w="666"/>
        <w:gridCol w:w="1193"/>
      </w:tblGrid>
      <w:tr w14:paraId="68E3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1E2EEF0D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04F6443E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第x周</w:t>
            </w:r>
          </w:p>
        </w:tc>
        <w:tc>
          <w:tcPr>
            <w:tcW w:w="2307" w:type="dxa"/>
            <w:gridSpan w:val="2"/>
            <w:vAlign w:val="center"/>
          </w:tcPr>
          <w:p w14:paraId="1835DE2F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5CFC791A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总第45-46课时</w:t>
            </w:r>
          </w:p>
        </w:tc>
      </w:tr>
      <w:tr w14:paraId="2756A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40D2F2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3C374F61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主题一学习任务6 分菜技能—实训分菜的三种方法</w:t>
            </w:r>
          </w:p>
        </w:tc>
      </w:tr>
      <w:tr w14:paraId="2ED0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519E03D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1BD2691C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中餐实训室</w:t>
            </w:r>
          </w:p>
        </w:tc>
        <w:tc>
          <w:tcPr>
            <w:tcW w:w="2307" w:type="dxa"/>
            <w:gridSpan w:val="2"/>
            <w:vAlign w:val="center"/>
          </w:tcPr>
          <w:p w14:paraId="3B0D873A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29C04C02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  <w:bookmarkStart w:id="0" w:name="_GoBack"/>
            <w:bookmarkEnd w:id="0"/>
          </w:p>
        </w:tc>
      </w:tr>
      <w:tr w14:paraId="481BF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0F16E94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1851BD2D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5EC1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41889949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630D394D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lang w:eastAsia="zh-Hans"/>
              </w:rPr>
              <w:t>讲授</w:t>
            </w:r>
            <w:r>
              <w:rPr>
                <w:rFonts w:hint="eastAsia" w:ascii="楷体" w:hAnsi="楷体" w:eastAsia="楷体"/>
                <w:lang w:val="en-US" w:eastAsia="zh-CN"/>
              </w:rPr>
              <w:t>法</w:t>
            </w:r>
            <w:r>
              <w:rPr>
                <w:rFonts w:hint="eastAsia" w:ascii="楷体" w:hAnsi="楷体" w:eastAsia="楷体"/>
                <w:lang w:eastAsia="zh-Hans"/>
              </w:rPr>
              <w:t>、示范</w:t>
            </w:r>
            <w:r>
              <w:rPr>
                <w:rFonts w:hint="eastAsia" w:ascii="楷体" w:hAnsi="楷体" w:eastAsia="楷体"/>
                <w:lang w:val="en-US" w:eastAsia="zh-CN"/>
              </w:rPr>
              <w:t>法</w:t>
            </w:r>
            <w:r>
              <w:rPr>
                <w:rFonts w:hint="eastAsia" w:ascii="楷体" w:hAnsi="楷体" w:eastAsia="楷体"/>
                <w:lang w:eastAsia="zh-Hans"/>
              </w:rPr>
              <w:t>、小组</w:t>
            </w:r>
            <w:r>
              <w:rPr>
                <w:rFonts w:hint="eastAsia" w:ascii="楷体" w:hAnsi="楷体" w:eastAsia="楷体"/>
                <w:lang w:val="en-US" w:eastAsia="zh-CN"/>
              </w:rPr>
              <w:t>合作</w:t>
            </w:r>
            <w:r>
              <w:rPr>
                <w:rFonts w:hint="eastAsia" w:ascii="楷体" w:hAnsi="楷体" w:eastAsia="楷体"/>
                <w:lang w:eastAsia="zh-Hans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分组</w:t>
            </w:r>
            <w:r>
              <w:rPr>
                <w:rFonts w:hint="eastAsia" w:ascii="楷体" w:hAnsi="楷体" w:eastAsia="楷体"/>
                <w:lang w:eastAsia="zh-Hans"/>
              </w:rPr>
              <w:t>练习</w:t>
            </w:r>
          </w:p>
        </w:tc>
      </w:tr>
      <w:tr w14:paraId="0E05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4BFBA54A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24D049C7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知识目标：掌握转盘式分菜、旁桌式分菜、服务叉、勺派菜的操作流程</w:t>
            </w:r>
          </w:p>
          <w:p w14:paraId="1CFE0CFD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能力目标：能熟练进行转盘式分菜、旁桌式分菜、服务叉、勺派菜；</w:t>
            </w:r>
          </w:p>
          <w:p w14:paraId="7DE9A58E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素质目标：培养吃苦耐劳、脚踏实地的职业观；</w:t>
            </w:r>
          </w:p>
          <w:p w14:paraId="58FA02F0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树立团队合作意识；</w:t>
            </w:r>
          </w:p>
          <w:p w14:paraId="3BB237BB">
            <w:pPr>
              <w:snapToGrid w:val="0"/>
              <w:spacing w:line="320" w:lineRule="exact"/>
              <w:ind w:firstLine="1050" w:firstLine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树立以人为本的服务理念；</w:t>
            </w:r>
          </w:p>
          <w:p w14:paraId="28A2BEDA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学习专业技能，提升专业素养。</w:t>
            </w:r>
          </w:p>
        </w:tc>
      </w:tr>
      <w:tr w14:paraId="132FD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3B60C48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756A8CC1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zCs w:val="21"/>
              </w:rPr>
              <w:t>旁桌式分菜和转盘式分菜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的操作步骤</w:t>
            </w:r>
          </w:p>
        </w:tc>
      </w:tr>
      <w:tr w14:paraId="1AB60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0D3F8B64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2ABE08E8">
            <w:pPr>
              <w:snapToGrid w:val="0"/>
              <w:spacing w:line="320" w:lineRule="exact"/>
              <w:ind w:left="1260" w:hanging="1260" w:hangingChars="600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熟练操作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三种</w:t>
            </w:r>
            <w:r>
              <w:rPr>
                <w:rFonts w:hint="eastAsia" w:ascii="楷体" w:hAnsi="楷体" w:eastAsia="楷体"/>
                <w:szCs w:val="21"/>
              </w:rPr>
              <w:t>分菜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方法的操作步骤</w:t>
            </w:r>
          </w:p>
        </w:tc>
      </w:tr>
      <w:tr w14:paraId="0E3C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0D1DAD4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61A1195A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 公平公正、培养工匠精神、团队合作意识</w:t>
            </w:r>
          </w:p>
        </w:tc>
      </w:tr>
      <w:tr w14:paraId="4AC96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0032ECF1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2230FDC9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 xml:space="preserve"> 教案、微课资源、案例（实训课要注明实训用具）</w:t>
            </w:r>
          </w:p>
        </w:tc>
      </w:tr>
      <w:tr w14:paraId="753FF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38E27633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1B84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2DA8A5F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1314733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593" w:type="dxa"/>
            <w:vAlign w:val="center"/>
          </w:tcPr>
          <w:p w14:paraId="62C4550C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01E4B32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380" w:type="dxa"/>
            <w:gridSpan w:val="2"/>
            <w:vAlign w:val="center"/>
          </w:tcPr>
          <w:p w14:paraId="7660066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61AFB472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193" w:type="dxa"/>
            <w:vAlign w:val="center"/>
          </w:tcPr>
          <w:p w14:paraId="2124FC7B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2A9D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6" w:type="dxa"/>
            <w:vAlign w:val="center"/>
          </w:tcPr>
          <w:p w14:paraId="1830E93C">
            <w:pPr>
              <w:jc w:val="center"/>
              <w:rPr>
                <w:rFonts w:ascii="楷体" w:hAnsi="楷体" w:eastAsia="楷体"/>
              </w:rPr>
            </w:pPr>
          </w:p>
          <w:p w14:paraId="513331C7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660153C7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4D861A6D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1.提前</w:t>
            </w:r>
            <w:r>
              <w:rPr>
                <w:rFonts w:hint="eastAsia" w:ascii="楷体" w:hAnsi="楷体" w:eastAsia="楷体"/>
              </w:rPr>
              <w:t>将学生分成</w:t>
            </w:r>
            <w:r>
              <w:rPr>
                <w:rFonts w:hint="eastAsia" w:ascii="楷体" w:hAnsi="楷体" w:eastAsia="楷体"/>
                <w:lang w:val="en-US" w:eastAsia="zh-CN"/>
              </w:rPr>
              <w:t>4</w:t>
            </w:r>
            <w:r>
              <w:rPr>
                <w:rFonts w:hint="eastAsia" w:ascii="楷体" w:hAnsi="楷体" w:eastAsia="楷体"/>
              </w:rPr>
              <w:t>组</w:t>
            </w:r>
            <w:r>
              <w:rPr>
                <w:rFonts w:hint="eastAsia" w:ascii="楷体" w:hAnsi="楷体" w:eastAsia="楷体"/>
                <w:lang w:eastAsia="zh-CN"/>
              </w:rPr>
              <w:t>，</w:t>
            </w:r>
            <w:r>
              <w:rPr>
                <w:rFonts w:hint="eastAsia" w:ascii="楷体" w:hAnsi="楷体" w:eastAsia="楷体"/>
                <w:lang w:val="en-US" w:eastAsia="zh-CN"/>
              </w:rPr>
              <w:t>小组探究式学习。</w:t>
            </w:r>
          </w:p>
          <w:p w14:paraId="388AA948">
            <w:pPr>
              <w:numPr>
                <w:ilvl w:val="0"/>
                <w:numId w:val="0"/>
              </w:numPr>
              <w:adjustRightInd w:val="0"/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2.检查仪容仪表</w:t>
            </w:r>
          </w:p>
          <w:p w14:paraId="38EF728B">
            <w:pPr>
              <w:adjustRightInd w:val="0"/>
              <w:snapToGrid w:val="0"/>
              <w:spacing w:line="320" w:lineRule="exact"/>
              <w:jc w:val="left"/>
            </w:pPr>
            <w:r>
              <w:rPr>
                <w:rFonts w:hint="eastAsia" w:ascii="楷体" w:hAnsi="楷体" w:eastAsia="楷体"/>
                <w:lang w:val="en-US" w:eastAsia="zh-CN"/>
              </w:rPr>
              <w:t>3.准备相关物品：工作台、圆形餐桌、餐车、餐具、250克凉拌土豆丝、分菜工具</w:t>
            </w:r>
          </w:p>
        </w:tc>
        <w:tc>
          <w:tcPr>
            <w:tcW w:w="1593" w:type="dxa"/>
            <w:vAlign w:val="center"/>
          </w:tcPr>
          <w:p w14:paraId="482C3982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教师提前发布工作任务，准备相关物品。</w:t>
            </w:r>
          </w:p>
        </w:tc>
        <w:tc>
          <w:tcPr>
            <w:tcW w:w="1380" w:type="dxa"/>
            <w:gridSpan w:val="2"/>
            <w:vAlign w:val="center"/>
          </w:tcPr>
          <w:p w14:paraId="41B9FD48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学生进入工作情境，为操作做好准备。</w:t>
            </w:r>
          </w:p>
        </w:tc>
        <w:tc>
          <w:tcPr>
            <w:tcW w:w="1193" w:type="dxa"/>
            <w:vAlign w:val="center"/>
          </w:tcPr>
          <w:p w14:paraId="2285169E">
            <w:pPr>
              <w:adjustRightInd w:val="0"/>
              <w:snapToGrid w:val="0"/>
              <w:spacing w:line="320" w:lineRule="exact"/>
              <w:jc w:val="left"/>
              <w:rPr>
                <w:rFonts w:hint="default" w:ascii="楷体" w:hAnsi="楷体" w:eastAsia="楷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发挥学生</w:t>
            </w:r>
            <w:r>
              <w:rPr>
                <w:rFonts w:hint="eastAsia" w:ascii="楷体" w:hAnsi="楷体" w:eastAsia="楷体"/>
              </w:rPr>
              <w:t>主观能动性，</w:t>
            </w:r>
            <w:r>
              <w:rPr>
                <w:rFonts w:hint="eastAsia" w:ascii="楷体" w:hAnsi="楷体" w:eastAsia="楷体"/>
                <w:lang w:val="en-US" w:eastAsia="zh-CN"/>
              </w:rPr>
              <w:t>培养良好的职业习惯。</w:t>
            </w:r>
          </w:p>
        </w:tc>
      </w:tr>
      <w:tr w14:paraId="7357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4" w:hRule="atLeast"/>
          <w:jc w:val="center"/>
        </w:trPr>
        <w:tc>
          <w:tcPr>
            <w:tcW w:w="1276" w:type="dxa"/>
            <w:vAlign w:val="center"/>
          </w:tcPr>
          <w:p w14:paraId="727AAF76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4E281F34">
            <w:pPr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60D62C70">
            <w:pPr>
              <w:ind w:firstLine="420" w:firstLineChars="200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李服务员小陈正在服务的是一桌商务宴，半小时后桌上菜品都已上齐，扒鸡、糖醋鱼、海鲜疙瘩汤……一大桌子菜丰盛至极，这时，主人提出把糖醋鱼分一下，小陈一下子有点懵，怎么分鱼？这时领班过来解了围，熟练的剔除鱼骨后将鱼肉整理成形，恢复原样浇上原汁，重新上桌。小陈露出了佩服的眼神并暗暗下了决心……</w:t>
            </w:r>
          </w:p>
        </w:tc>
        <w:tc>
          <w:tcPr>
            <w:tcW w:w="1593" w:type="dxa"/>
            <w:vAlign w:val="center"/>
          </w:tcPr>
          <w:p w14:paraId="57E083D0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引入主题，激发学生学习的积极性</w:t>
            </w:r>
            <w:r>
              <w:rPr>
                <w:rFonts w:ascii="楷体" w:hAnsi="楷体" w:eastAsia="楷体"/>
              </w:rPr>
              <w:t>。</w:t>
            </w:r>
          </w:p>
        </w:tc>
        <w:tc>
          <w:tcPr>
            <w:tcW w:w="1380" w:type="dxa"/>
            <w:gridSpan w:val="2"/>
            <w:vAlign w:val="center"/>
          </w:tcPr>
          <w:p w14:paraId="063AA0F3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</w:t>
            </w:r>
            <w:r>
              <w:rPr>
                <w:rFonts w:hint="eastAsia" w:ascii="楷体" w:hAnsi="楷体" w:eastAsia="楷体"/>
                <w:lang w:val="en-US" w:eastAsia="zh-CN"/>
              </w:rPr>
              <w:t>小组讨论并回答</w:t>
            </w:r>
            <w:r>
              <w:rPr>
                <w:rFonts w:ascii="楷体" w:hAnsi="楷体" w:eastAsia="楷体"/>
              </w:rPr>
              <w:t>，并由学生自评。</w:t>
            </w:r>
          </w:p>
        </w:tc>
        <w:tc>
          <w:tcPr>
            <w:tcW w:w="1193" w:type="dxa"/>
            <w:vAlign w:val="center"/>
          </w:tcPr>
          <w:p w14:paraId="7901AC63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1834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F6C364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布置任务</w:t>
            </w:r>
          </w:p>
          <w:p w14:paraId="09F6FA46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2819BD41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  <w:p w14:paraId="34B2173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熟练操作旁桌式分菜、转盘式分菜、服务叉、勺派菜法</w:t>
            </w:r>
          </w:p>
          <w:p w14:paraId="423FEB23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778CC1B0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布置任务</w:t>
            </w:r>
          </w:p>
        </w:tc>
        <w:tc>
          <w:tcPr>
            <w:tcW w:w="1380" w:type="dxa"/>
            <w:gridSpan w:val="2"/>
            <w:vAlign w:val="center"/>
          </w:tcPr>
          <w:p w14:paraId="14D2D9CB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领取任务、准备行动</w:t>
            </w:r>
          </w:p>
        </w:tc>
        <w:tc>
          <w:tcPr>
            <w:tcW w:w="1193" w:type="dxa"/>
            <w:vAlign w:val="center"/>
          </w:tcPr>
          <w:p w14:paraId="5C5CA782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217C9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54B15AB3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4B5F08B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0692EA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学生分组练习：</w:t>
            </w:r>
          </w:p>
          <w:p w14:paraId="2E4C3789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操作旁桌式分菜、转盘式分菜、服务叉、勺派菜法</w:t>
            </w:r>
          </w:p>
          <w:p w14:paraId="12111F47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color w:val="FD099E"/>
                <w:lang w:val="en-US" w:eastAsia="zh-CN"/>
              </w:rPr>
            </w:pPr>
          </w:p>
        </w:tc>
        <w:tc>
          <w:tcPr>
            <w:tcW w:w="1593" w:type="dxa"/>
            <w:vAlign w:val="center"/>
          </w:tcPr>
          <w:p w14:paraId="390A245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</w:p>
        </w:tc>
        <w:tc>
          <w:tcPr>
            <w:tcW w:w="1380" w:type="dxa"/>
            <w:gridSpan w:val="2"/>
            <w:vAlign w:val="center"/>
          </w:tcPr>
          <w:p w14:paraId="5817CD12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，老师在学生操作中给与纠正。</w:t>
            </w:r>
          </w:p>
        </w:tc>
        <w:tc>
          <w:tcPr>
            <w:tcW w:w="1193" w:type="dxa"/>
            <w:vAlign w:val="center"/>
          </w:tcPr>
          <w:p w14:paraId="7923D254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5482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883571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27F99914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23F42E46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35C99851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3287396C">
            <w:pPr>
              <w:numPr>
                <w:ilvl w:val="0"/>
                <w:numId w:val="0"/>
              </w:numP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1.每组派代表进行展示</w:t>
            </w:r>
          </w:p>
          <w:p w14:paraId="7F3EF717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2.组间互评、教师点评</w:t>
            </w:r>
          </w:p>
          <w:p w14:paraId="056AAA7B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  <w:p w14:paraId="74E98C02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</w:p>
        </w:tc>
        <w:tc>
          <w:tcPr>
            <w:tcW w:w="1593" w:type="dxa"/>
            <w:vAlign w:val="center"/>
          </w:tcPr>
          <w:p w14:paraId="5F64CA78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教师评价，评出课上练习成绩，评出最优小组</w:t>
            </w:r>
          </w:p>
        </w:tc>
        <w:tc>
          <w:tcPr>
            <w:tcW w:w="1380" w:type="dxa"/>
            <w:gridSpan w:val="2"/>
            <w:vAlign w:val="center"/>
          </w:tcPr>
          <w:p w14:paraId="59DC23F7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</w:p>
        </w:tc>
        <w:tc>
          <w:tcPr>
            <w:tcW w:w="1193" w:type="dxa"/>
            <w:vAlign w:val="center"/>
          </w:tcPr>
          <w:p w14:paraId="4E57268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65129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009D264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22B304A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43EB4667">
            <w:pPr>
              <w:numPr>
                <w:ilvl w:val="0"/>
                <w:numId w:val="0"/>
              </w:numPr>
              <w:rPr>
                <w:rFonts w:hint="default" w:ascii="楷体" w:hAnsi="楷体" w:eastAsia="楷体"/>
                <w:sz w:val="2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分菜技能是中餐服务中的一项重要技能，需要反复练习才能为客人提供良好的服务</w:t>
            </w:r>
          </w:p>
        </w:tc>
        <w:tc>
          <w:tcPr>
            <w:tcW w:w="1593" w:type="dxa"/>
            <w:vAlign w:val="center"/>
          </w:tcPr>
          <w:p w14:paraId="0045D591">
            <w:pPr>
              <w:snapToGrid w:val="0"/>
              <w:spacing w:line="320" w:lineRule="exact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教师引导学生对课堂总结</w:t>
            </w:r>
          </w:p>
        </w:tc>
        <w:tc>
          <w:tcPr>
            <w:tcW w:w="1380" w:type="dxa"/>
            <w:gridSpan w:val="2"/>
            <w:vAlign w:val="center"/>
          </w:tcPr>
          <w:p w14:paraId="62B52540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</w:p>
        </w:tc>
        <w:tc>
          <w:tcPr>
            <w:tcW w:w="1193" w:type="dxa"/>
            <w:vAlign w:val="center"/>
          </w:tcPr>
          <w:p w14:paraId="2B2EC39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</w:p>
        </w:tc>
      </w:tr>
      <w:tr w14:paraId="68E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2FB791F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4CC5866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1D8AFFCF">
            <w:pPr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重点练习旁桌式分菜和转盘式分菜，熟练掌握每一个步骤。</w:t>
            </w:r>
          </w:p>
        </w:tc>
        <w:tc>
          <w:tcPr>
            <w:tcW w:w="1593" w:type="dxa"/>
            <w:vAlign w:val="center"/>
          </w:tcPr>
          <w:p w14:paraId="5C97E6CF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教师布置题目</w:t>
            </w:r>
          </w:p>
        </w:tc>
        <w:tc>
          <w:tcPr>
            <w:tcW w:w="1380" w:type="dxa"/>
            <w:gridSpan w:val="2"/>
            <w:vAlign w:val="center"/>
          </w:tcPr>
          <w:p w14:paraId="1E8B2F18">
            <w:pPr>
              <w:snapToGrid w:val="0"/>
              <w:spacing w:line="320" w:lineRule="exact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学生完成作业</w:t>
            </w:r>
          </w:p>
        </w:tc>
        <w:tc>
          <w:tcPr>
            <w:tcW w:w="1193" w:type="dxa"/>
            <w:vAlign w:val="center"/>
          </w:tcPr>
          <w:p w14:paraId="7E878BE9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</w:t>
            </w:r>
            <w:r>
              <w:rPr>
                <w:rFonts w:hint="eastAsia" w:ascii="楷体" w:hAnsi="楷体" w:eastAsia="楷体"/>
                <w:lang w:val="en-US" w:eastAsia="zh-CN"/>
              </w:rPr>
              <w:t>技能</w:t>
            </w:r>
            <w:r>
              <w:rPr>
                <w:rFonts w:ascii="楷体" w:hAnsi="楷体" w:eastAsia="楷体"/>
              </w:rPr>
              <w:t>操作印象。</w:t>
            </w:r>
          </w:p>
        </w:tc>
      </w:tr>
      <w:tr w14:paraId="10C6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496A642A">
            <w:pPr>
              <w:jc w:val="center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3869DEF8">
            <w:pPr>
              <w:rPr>
                <w:rFonts w:ascii="楷体" w:hAnsi="楷体" w:eastAsia="楷体"/>
                <w:sz w:val="20"/>
                <w:szCs w:val="21"/>
              </w:rPr>
            </w:pPr>
          </w:p>
        </w:tc>
      </w:tr>
      <w:tr w14:paraId="42FB5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1276" w:type="dxa"/>
            <w:vAlign w:val="center"/>
          </w:tcPr>
          <w:p w14:paraId="7718489A">
            <w:pPr>
              <w:jc w:val="center"/>
              <w:rPr>
                <w:rFonts w:hint="eastAsia"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26923A30">
            <w:pPr>
              <w:pStyle w:val="14"/>
              <w:ind w:left="420" w:firstLine="0" w:firstLineChars="0"/>
            </w:pPr>
          </w:p>
        </w:tc>
      </w:tr>
    </w:tbl>
    <w:p w14:paraId="360E4B94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72C00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78CDB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78CDB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361AA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A3C1C"/>
    <w:rsid w:val="00157729"/>
    <w:rsid w:val="001C3C50"/>
    <w:rsid w:val="002012EF"/>
    <w:rsid w:val="0024060C"/>
    <w:rsid w:val="0026309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2D3651B"/>
    <w:rsid w:val="034445B5"/>
    <w:rsid w:val="0410611F"/>
    <w:rsid w:val="048F7035"/>
    <w:rsid w:val="07D478A0"/>
    <w:rsid w:val="085B2E69"/>
    <w:rsid w:val="09731EC5"/>
    <w:rsid w:val="09EF4DDA"/>
    <w:rsid w:val="0A1026E6"/>
    <w:rsid w:val="0B753148"/>
    <w:rsid w:val="0BA279A9"/>
    <w:rsid w:val="0C665EFC"/>
    <w:rsid w:val="0CB83C29"/>
    <w:rsid w:val="0E0B4690"/>
    <w:rsid w:val="0F2A7D0D"/>
    <w:rsid w:val="0FBA106F"/>
    <w:rsid w:val="107453F4"/>
    <w:rsid w:val="10E10DC6"/>
    <w:rsid w:val="125735A8"/>
    <w:rsid w:val="127777A6"/>
    <w:rsid w:val="13816D08"/>
    <w:rsid w:val="13900928"/>
    <w:rsid w:val="13912AE9"/>
    <w:rsid w:val="14171240"/>
    <w:rsid w:val="14E72EA8"/>
    <w:rsid w:val="184D55CA"/>
    <w:rsid w:val="1B9E2247"/>
    <w:rsid w:val="1D37025D"/>
    <w:rsid w:val="1D9E652E"/>
    <w:rsid w:val="1E3E386E"/>
    <w:rsid w:val="1EBF367A"/>
    <w:rsid w:val="1EC27FFB"/>
    <w:rsid w:val="1F2B5BA0"/>
    <w:rsid w:val="20083C64"/>
    <w:rsid w:val="233D14FE"/>
    <w:rsid w:val="2374765A"/>
    <w:rsid w:val="25DE1BBE"/>
    <w:rsid w:val="26061FD1"/>
    <w:rsid w:val="26357304"/>
    <w:rsid w:val="26661BB3"/>
    <w:rsid w:val="273026C9"/>
    <w:rsid w:val="28343BFA"/>
    <w:rsid w:val="29233D8C"/>
    <w:rsid w:val="2A222295"/>
    <w:rsid w:val="2A900D36"/>
    <w:rsid w:val="2B2C33CC"/>
    <w:rsid w:val="2B430715"/>
    <w:rsid w:val="2C840FE5"/>
    <w:rsid w:val="2CCC409E"/>
    <w:rsid w:val="2E132621"/>
    <w:rsid w:val="2E701821"/>
    <w:rsid w:val="2ECE6548"/>
    <w:rsid w:val="2F1E7C61"/>
    <w:rsid w:val="2F3D35E7"/>
    <w:rsid w:val="2F776BDF"/>
    <w:rsid w:val="307757A0"/>
    <w:rsid w:val="312C6D5F"/>
    <w:rsid w:val="316E7B6E"/>
    <w:rsid w:val="32236B63"/>
    <w:rsid w:val="32607DFF"/>
    <w:rsid w:val="3380163D"/>
    <w:rsid w:val="355B1AD5"/>
    <w:rsid w:val="355B5916"/>
    <w:rsid w:val="36432BB5"/>
    <w:rsid w:val="384635F3"/>
    <w:rsid w:val="389B393F"/>
    <w:rsid w:val="395A7356"/>
    <w:rsid w:val="39C14A43"/>
    <w:rsid w:val="39E11825"/>
    <w:rsid w:val="3A2D450E"/>
    <w:rsid w:val="3AA0523C"/>
    <w:rsid w:val="3B0D2012"/>
    <w:rsid w:val="3C7A332A"/>
    <w:rsid w:val="3CDA0A29"/>
    <w:rsid w:val="3D5278E3"/>
    <w:rsid w:val="3F0F2990"/>
    <w:rsid w:val="407F5E9B"/>
    <w:rsid w:val="40A84E4B"/>
    <w:rsid w:val="40C00B76"/>
    <w:rsid w:val="41BB22B3"/>
    <w:rsid w:val="425A03C6"/>
    <w:rsid w:val="426C70BE"/>
    <w:rsid w:val="4420119C"/>
    <w:rsid w:val="467F21AA"/>
    <w:rsid w:val="46ED3E0E"/>
    <w:rsid w:val="49492F43"/>
    <w:rsid w:val="49C760E0"/>
    <w:rsid w:val="4A325785"/>
    <w:rsid w:val="4A416002"/>
    <w:rsid w:val="4ABA7703"/>
    <w:rsid w:val="4ADE23F0"/>
    <w:rsid w:val="4C2757BD"/>
    <w:rsid w:val="4E093099"/>
    <w:rsid w:val="4E4C55F8"/>
    <w:rsid w:val="4EDD6607"/>
    <w:rsid w:val="4F691C49"/>
    <w:rsid w:val="562B40FC"/>
    <w:rsid w:val="563C1E65"/>
    <w:rsid w:val="57B10631"/>
    <w:rsid w:val="59561490"/>
    <w:rsid w:val="597E4543"/>
    <w:rsid w:val="5B263114"/>
    <w:rsid w:val="5B4317BE"/>
    <w:rsid w:val="5B6836FC"/>
    <w:rsid w:val="5BF8066D"/>
    <w:rsid w:val="5C1D6295"/>
    <w:rsid w:val="5CFC234E"/>
    <w:rsid w:val="5DDB0D13"/>
    <w:rsid w:val="5DE522FA"/>
    <w:rsid w:val="5E783C56"/>
    <w:rsid w:val="5F2416E8"/>
    <w:rsid w:val="601A422B"/>
    <w:rsid w:val="604069F6"/>
    <w:rsid w:val="60EF11EF"/>
    <w:rsid w:val="61483DB4"/>
    <w:rsid w:val="626522EB"/>
    <w:rsid w:val="64C4661B"/>
    <w:rsid w:val="65A45465"/>
    <w:rsid w:val="661C75BD"/>
    <w:rsid w:val="68897849"/>
    <w:rsid w:val="6B612728"/>
    <w:rsid w:val="6C11022F"/>
    <w:rsid w:val="6DA95225"/>
    <w:rsid w:val="6E380D0C"/>
    <w:rsid w:val="6ED77426"/>
    <w:rsid w:val="6FB71D85"/>
    <w:rsid w:val="705B4F7A"/>
    <w:rsid w:val="70FA499F"/>
    <w:rsid w:val="712612F0"/>
    <w:rsid w:val="7383441F"/>
    <w:rsid w:val="73BF0F89"/>
    <w:rsid w:val="73E97A4A"/>
    <w:rsid w:val="759933EA"/>
    <w:rsid w:val="783D3B6F"/>
    <w:rsid w:val="7A684727"/>
    <w:rsid w:val="7A7204C7"/>
    <w:rsid w:val="7B5B40CA"/>
    <w:rsid w:val="7BB8348D"/>
    <w:rsid w:val="7E5E47BF"/>
    <w:rsid w:val="7F37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autoRedefine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7341E-8D43-4998-9827-A19FB881B4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3</Pages>
  <Words>1052</Words>
  <Characters>1096</Characters>
  <Lines>18</Lines>
  <Paragraphs>5</Paragraphs>
  <TotalTime>3</TotalTime>
  <ScaleCrop>false</ScaleCrop>
  <LinksUpToDate>false</LinksUpToDate>
  <CharactersWithSpaces>1103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2023-06-06T00:27:00Z</dcterms:created>
  <dc:creator>Administrator</dc:creator>
  <cp:lastModifiedBy>Wang</cp:lastModifiedBy>
  <dcterms:modified xsi:type="dcterms:W3CDTF">2024-09-01T08:47:19Z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001E5DB350C14BAF9D07309C7166E3A2_13</vt:lpwstr>
  </property>
</Properties>
</file>