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6C9D2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主题三学习任务3 西餐正餐服务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4969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264C2F0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授课学周</w:t>
            </w:r>
          </w:p>
        </w:tc>
        <w:tc>
          <w:tcPr>
            <w:tcW w:w="2852" w:type="dxa"/>
            <w:vAlign w:val="center"/>
          </w:tcPr>
          <w:p w14:paraId="6584372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</w:rPr>
              <w:t>第</w:t>
            </w:r>
            <w:r>
              <w:rPr>
                <w:rFonts w:ascii="楷体" w:hAnsi="楷体" w:eastAsia="楷体"/>
              </w:rPr>
              <w:t xml:space="preserve">  </w:t>
            </w:r>
            <w:r>
              <w:rPr>
                <w:rFonts w:hint="eastAsia" w:ascii="楷体" w:hAnsi="楷体" w:eastAsia="楷体"/>
              </w:rPr>
              <w:t>周</w:t>
            </w:r>
          </w:p>
        </w:tc>
        <w:tc>
          <w:tcPr>
            <w:tcW w:w="2307" w:type="dxa"/>
            <w:gridSpan w:val="2"/>
            <w:vAlign w:val="center"/>
          </w:tcPr>
          <w:p w14:paraId="733CB99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1D0C2263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总第</w:t>
            </w:r>
            <w:r>
              <w:rPr>
                <w:rFonts w:ascii="楷体" w:hAnsi="楷体" w:eastAsia="楷体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szCs w:val="21"/>
              </w:rPr>
              <w:t>课时</w:t>
            </w:r>
          </w:p>
        </w:tc>
      </w:tr>
      <w:tr w14:paraId="43FD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87BE8E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7970A452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主题三学习任务3 西餐正餐服务 一、餐前准备</w:t>
            </w:r>
          </w:p>
        </w:tc>
      </w:tr>
      <w:tr w14:paraId="24E4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2BBE1E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5897CAC6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教室</w:t>
            </w:r>
          </w:p>
        </w:tc>
        <w:tc>
          <w:tcPr>
            <w:tcW w:w="2307" w:type="dxa"/>
            <w:gridSpan w:val="2"/>
            <w:vAlign w:val="center"/>
          </w:tcPr>
          <w:p w14:paraId="63F40EE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00360D40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新授理论课</w:t>
            </w:r>
          </w:p>
        </w:tc>
      </w:tr>
      <w:tr w14:paraId="1358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CB43DC7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0657B394">
            <w:pPr>
              <w:rPr>
                <w:rFonts w:ascii="楷体" w:hAnsi="楷体" w:eastAsia="楷体"/>
              </w:rPr>
            </w:pPr>
          </w:p>
        </w:tc>
      </w:tr>
      <w:tr w14:paraId="2317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14531F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51CB7F7D">
            <w:pPr>
              <w:rPr>
                <w:sz w:val="28"/>
                <w:szCs w:val="28"/>
              </w:rPr>
            </w:pPr>
            <w:r>
              <w:rPr>
                <w:rFonts w:hint="eastAsia" w:ascii="楷体" w:hAnsi="楷体" w:eastAsia="楷体"/>
              </w:rPr>
              <w:t xml:space="preserve"> 讲授法、小组谈论、演示法、项目教学、任务驱动、模拟教学</w:t>
            </w:r>
          </w:p>
        </w:tc>
      </w:tr>
      <w:tr w14:paraId="795A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4EE03777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7018" w:type="dxa"/>
            <w:gridSpan w:val="5"/>
            <w:vAlign w:val="center"/>
          </w:tcPr>
          <w:p w14:paraId="1F4BAD7C">
            <w:pPr>
              <w:snapToGrid w:val="0"/>
              <w:spacing w:line="320" w:lineRule="exact"/>
              <w:ind w:left="1050" w:hanging="1050" w:hangingChars="500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知识目标：熟记餐前准备各项工作的操作程序;</w:t>
            </w:r>
          </w:p>
          <w:p w14:paraId="1876EFAF">
            <w:pPr>
              <w:snapToGrid w:val="0"/>
              <w:spacing w:line="320" w:lineRule="exact"/>
              <w:ind w:left="1050" w:hanging="1050" w:hangingChars="500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掌握餐前准备工作的相关技能，操作标准及服务语言要求；</w:t>
            </w:r>
          </w:p>
          <w:p w14:paraId="14BEEFC6">
            <w:pPr>
              <w:snapToGrid w:val="0"/>
              <w:spacing w:line="320" w:lineRule="exact"/>
              <w:ind w:left="1050" w:hanging="1050" w:hanging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让学生熟悉菜单并掌握西餐点菜的要求。</w:t>
            </w:r>
          </w:p>
          <w:p w14:paraId="29AFAE97">
            <w:pPr>
              <w:snapToGrid w:val="0"/>
              <w:spacing w:line="320" w:lineRule="exact"/>
              <w:ind w:left="1050" w:hanging="1050" w:hangingChars="500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能力目标：能够独立快速的做好餐前准备；</w:t>
            </w:r>
          </w:p>
          <w:p w14:paraId="29264397">
            <w:pPr>
              <w:snapToGrid w:val="0"/>
              <w:spacing w:line="320" w:lineRule="exact"/>
              <w:ind w:left="1050" w:hanging="1050" w:hanging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让学生掌握西餐迎宾服务的程序；</w:t>
            </w:r>
          </w:p>
          <w:p w14:paraId="066DFCF3">
            <w:pPr>
              <w:snapToGrid w:val="0"/>
              <w:spacing w:line="320" w:lineRule="exact"/>
              <w:ind w:firstLine="1050" w:firstLine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针对不同的客人，能够具备灵活的安排餐位和点菜的能力；</w:t>
            </w:r>
          </w:p>
          <w:p w14:paraId="05EA6EBB">
            <w:pPr>
              <w:snapToGrid w:val="0"/>
              <w:spacing w:line="320" w:lineRule="exact"/>
              <w:ind w:firstLine="1050" w:firstLine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掌握西餐佐餐酒的服务要求。</w:t>
            </w:r>
          </w:p>
          <w:p w14:paraId="5CB590C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素质目标：提高对客服务的意识；</w:t>
            </w:r>
          </w:p>
          <w:p w14:paraId="5423244B">
            <w:pPr>
              <w:snapToGrid w:val="0"/>
              <w:spacing w:line="320" w:lineRule="exact"/>
              <w:ind w:firstLine="1050" w:firstLine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树立提供优质服务的理念，热爱餐饮服务行业；</w:t>
            </w:r>
          </w:p>
          <w:p w14:paraId="6969BFB8">
            <w:pPr>
              <w:snapToGrid w:val="0"/>
              <w:spacing w:line="320" w:lineRule="exact"/>
              <w:ind w:firstLine="1050" w:firstLine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树立以人为本的服务理念。</w:t>
            </w:r>
          </w:p>
        </w:tc>
      </w:tr>
      <w:tr w14:paraId="71B3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7B7E539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教学重点</w:t>
            </w:r>
          </w:p>
        </w:tc>
        <w:tc>
          <w:tcPr>
            <w:tcW w:w="7018" w:type="dxa"/>
            <w:gridSpan w:val="5"/>
            <w:vAlign w:val="center"/>
          </w:tcPr>
          <w:p w14:paraId="082C6B8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熟记西餐厅餐前服务的程序及相关要求</w:t>
            </w:r>
          </w:p>
        </w:tc>
      </w:tr>
      <w:tr w14:paraId="006A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7FB19E8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教学难点</w:t>
            </w:r>
          </w:p>
        </w:tc>
        <w:tc>
          <w:tcPr>
            <w:tcW w:w="7018" w:type="dxa"/>
            <w:gridSpan w:val="5"/>
            <w:vAlign w:val="center"/>
          </w:tcPr>
          <w:p w14:paraId="58C2F38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能够独立快速的做好餐前准备；</w:t>
            </w:r>
          </w:p>
          <w:p w14:paraId="661DE649"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</w:rPr>
              <w:t>针对不同的客人，能够具备灵活的安排餐位和点菜的能力。</w:t>
            </w:r>
          </w:p>
        </w:tc>
      </w:tr>
      <w:tr w14:paraId="7AE1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29AAC7A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48AFCE2E">
            <w:r>
              <w:rPr>
                <w:rFonts w:hint="eastAsia" w:ascii="楷体" w:hAnsi="楷体" w:eastAsia="楷体"/>
              </w:rPr>
              <w:t xml:space="preserve"> 爱国主义教育：在教学中，可以结合中国餐饮业的发展历程和成就，引导学生树立民族自豪感和自信心，培养爱国情怀。</w:t>
            </w:r>
          </w:p>
        </w:tc>
      </w:tr>
      <w:tr w14:paraId="003A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7DE5F2A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教学资源</w:t>
            </w:r>
          </w:p>
        </w:tc>
        <w:tc>
          <w:tcPr>
            <w:tcW w:w="7018" w:type="dxa"/>
            <w:gridSpan w:val="5"/>
            <w:vAlign w:val="center"/>
          </w:tcPr>
          <w:p w14:paraId="407047F3">
            <w:pPr>
              <w:jc w:val="left"/>
              <w:rPr>
                <w:rFonts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教案、微课资源、案例</w:t>
            </w:r>
          </w:p>
        </w:tc>
      </w:tr>
      <w:tr w14:paraId="3266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5DED2479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4D6E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7FA5826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4D5FCCE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44914C7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48C53B23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578FC550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3ECF4A8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293D70A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3819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76" w:type="dxa"/>
            <w:vAlign w:val="center"/>
          </w:tcPr>
          <w:p w14:paraId="0C3022F8">
            <w:pPr>
              <w:jc w:val="center"/>
              <w:rPr>
                <w:rFonts w:ascii="楷体" w:hAnsi="楷体" w:eastAsia="楷体"/>
              </w:rPr>
            </w:pPr>
          </w:p>
          <w:p w14:paraId="164F2C8B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4BE87ACD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0DBB42F7">
            <w:pPr>
              <w:pStyle w:val="15"/>
              <w:snapToGrid w:val="0"/>
              <w:spacing w:line="360" w:lineRule="auto"/>
              <w:ind w:firstLine="0" w:firstLineChars="0"/>
              <w:rPr>
                <w:rFonts w:ascii="楷体" w:hAnsi="楷体" w:eastAsia="楷体" w:cstheme="minorBidi"/>
              </w:rPr>
            </w:pPr>
            <w:r>
              <w:rPr>
                <w:rFonts w:hint="eastAsia" w:ascii="楷体" w:hAnsi="楷体" w:eastAsia="楷体" w:cstheme="minorBidi"/>
              </w:rPr>
              <w:t>1.查找西餐厅服务的相关资料。</w:t>
            </w:r>
          </w:p>
          <w:p w14:paraId="6FD33B6F">
            <w:pPr>
              <w:pStyle w:val="15"/>
              <w:snapToGrid w:val="0"/>
              <w:spacing w:line="360" w:lineRule="auto"/>
              <w:ind w:firstLine="0" w:firstLineChars="0"/>
              <w:rPr>
                <w:rFonts w:ascii="楷体" w:hAnsi="楷体" w:eastAsia="楷体" w:cstheme="minorBidi"/>
              </w:rPr>
            </w:pPr>
            <w:r>
              <w:rPr>
                <w:rFonts w:hint="eastAsia" w:ascii="楷体" w:hAnsi="楷体" w:eastAsia="楷体" w:cstheme="minorBidi"/>
              </w:rPr>
              <w:t>2.总结餐前准备工作的工作流程。</w:t>
            </w:r>
          </w:p>
        </w:tc>
        <w:tc>
          <w:tcPr>
            <w:tcW w:w="1370" w:type="dxa"/>
            <w:vAlign w:val="center"/>
          </w:tcPr>
          <w:p w14:paraId="5FA8C706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</w:t>
            </w:r>
          </w:p>
        </w:tc>
        <w:tc>
          <w:tcPr>
            <w:tcW w:w="1860" w:type="dxa"/>
            <w:gridSpan w:val="2"/>
            <w:vAlign w:val="center"/>
          </w:tcPr>
          <w:p w14:paraId="533C120C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3A4C47EA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让学生都能成为资料的搜集者与整理者。</w:t>
            </w:r>
          </w:p>
        </w:tc>
      </w:tr>
      <w:tr w14:paraId="69CC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2C0E9D52"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04C05F83"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1789133B">
            <w:pPr>
              <w:spacing w:line="276" w:lineRule="auto"/>
              <w:ind w:firstLine="420" w:firstLineChars="200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案例导入：一天中午，喜达西餐厅迎来了一对老年夫妇，两个人，有说有笑，服务员大卫为他们找到一张台，但正在翻台中。这对夫妻就走开去了洗手间，当他们出来时发现那张台已经坐了其他宾客了，当时正值用餐高峰期，餐厅已经客满，无奈两个人只能先在休息区等位，两个老人不禁皱起眉头。</w:t>
            </w:r>
          </w:p>
          <w:p w14:paraId="6564B849">
            <w:pPr>
              <w:spacing w:line="276" w:lineRule="auto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问题：客人为何皱眉?西餐服务员的做法有哪些不妥?接下来服务员如何弥补？</w:t>
            </w:r>
          </w:p>
          <w:p w14:paraId="092AAB70">
            <w:pPr>
              <w:spacing w:line="276" w:lineRule="auto"/>
              <w:ind w:firstLine="420" w:firstLineChars="200"/>
              <w:rPr>
                <w:rFonts w:ascii="楷体" w:hAnsi="楷体" w:eastAsia="楷体"/>
              </w:rPr>
            </w:pPr>
          </w:p>
          <w:p w14:paraId="59C833C4">
            <w:pPr>
              <w:spacing w:line="276" w:lineRule="auto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情境简析：1.客人皱眉原因是对餐厅服务和用餐环境不满意</w:t>
            </w:r>
          </w:p>
          <w:p w14:paraId="01F6BE5E">
            <w:pPr>
              <w:spacing w:line="276" w:lineRule="auto"/>
              <w:ind w:firstLine="420" w:firstLineChars="200"/>
              <w:rPr>
                <w:rFonts w:ascii="宋体" w:hAnsi="宋体" w:cs="Arial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/>
              </w:rPr>
              <w:t>2.西餐服务员的不妥做法：服务员没有帮客人确定好座位并记录、没有摆放留座牌。</w:t>
            </w:r>
          </w:p>
          <w:p w14:paraId="017B2873">
            <w:pPr>
              <w:ind w:firstLine="420" w:firstLineChars="200"/>
              <w:jc w:val="left"/>
              <w:rPr>
                <w:rFonts w:ascii="楷体" w:hAnsi="楷体" w:eastAsia="楷体"/>
              </w:rPr>
            </w:pPr>
          </w:p>
        </w:tc>
        <w:tc>
          <w:tcPr>
            <w:tcW w:w="1370" w:type="dxa"/>
            <w:vAlign w:val="center"/>
          </w:tcPr>
          <w:p w14:paraId="29C6CDAE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教师规范与整理课前布置的任务。</w:t>
            </w:r>
          </w:p>
        </w:tc>
        <w:tc>
          <w:tcPr>
            <w:tcW w:w="1860" w:type="dxa"/>
            <w:gridSpan w:val="2"/>
            <w:vAlign w:val="center"/>
          </w:tcPr>
          <w:p w14:paraId="2BFC566E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学生展示预习成果，并由学生自评。</w:t>
            </w:r>
          </w:p>
        </w:tc>
        <w:tc>
          <w:tcPr>
            <w:tcW w:w="936" w:type="dxa"/>
            <w:vAlign w:val="center"/>
          </w:tcPr>
          <w:p w14:paraId="2FF4D5D3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27A9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C17844C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7EEE872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（10min）</w:t>
            </w:r>
          </w:p>
        </w:tc>
        <w:tc>
          <w:tcPr>
            <w:tcW w:w="3136" w:type="dxa"/>
            <w:gridSpan w:val="2"/>
            <w:vAlign w:val="center"/>
          </w:tcPr>
          <w:p w14:paraId="0DC71A2F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餐前准备工作流程有九项：接受预订、准备工作、热情迎宾、值台服务、点菜服务、服务黄油和面包、推销佐餐酒、重新安排餐桌、服务佐餐酒</w:t>
            </w:r>
          </w:p>
        </w:tc>
        <w:tc>
          <w:tcPr>
            <w:tcW w:w="1370" w:type="dxa"/>
            <w:vAlign w:val="center"/>
          </w:tcPr>
          <w:p w14:paraId="1254506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  <w:p w14:paraId="579BAE71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0387EAFE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学生首先分组自行分析内容，最后由每组派出代表回答，给与适当加分。</w:t>
            </w:r>
          </w:p>
        </w:tc>
        <w:tc>
          <w:tcPr>
            <w:tcW w:w="936" w:type="dxa"/>
            <w:vAlign w:val="center"/>
          </w:tcPr>
          <w:p w14:paraId="76C1DE9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让学生成为课堂的主体，成为问题的分析者与解答者，增强他们的兴趣。</w:t>
            </w:r>
          </w:p>
        </w:tc>
      </w:tr>
      <w:tr w14:paraId="249F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4A4F8F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165CD7CF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（15min）</w:t>
            </w:r>
          </w:p>
        </w:tc>
        <w:tc>
          <w:tcPr>
            <w:tcW w:w="3136" w:type="dxa"/>
            <w:gridSpan w:val="2"/>
            <w:vAlign w:val="center"/>
          </w:tcPr>
          <w:p w14:paraId="7BC3C0DE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第一部分：餐前预订</w:t>
            </w:r>
          </w:p>
          <w:p w14:paraId="1912F147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  <w:tbl>
            <w:tblPr>
              <w:tblStyle w:val="8"/>
              <w:tblW w:w="2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9"/>
              <w:gridCol w:w="382"/>
              <w:gridCol w:w="379"/>
              <w:gridCol w:w="1461"/>
              <w:gridCol w:w="356"/>
            </w:tblGrid>
            <w:tr w14:paraId="27CAFB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00" w:hRule="atLeast"/>
              </w:trPr>
              <w:tc>
                <w:tcPr>
                  <w:tcW w:w="399" w:type="dxa"/>
                </w:tcPr>
                <w:p w14:paraId="34A85E27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szCs w:val="21"/>
                    </w:rPr>
                    <w:t>服务程序</w:t>
                  </w:r>
                </w:p>
              </w:tc>
              <w:tc>
                <w:tcPr>
                  <w:tcW w:w="382" w:type="dxa"/>
                </w:tcPr>
                <w:p w14:paraId="3F9EF905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szCs w:val="21"/>
                    </w:rPr>
                    <w:t>岗位人</w:t>
                  </w:r>
                </w:p>
              </w:tc>
              <w:tc>
                <w:tcPr>
                  <w:tcW w:w="379" w:type="dxa"/>
                </w:tcPr>
                <w:p w14:paraId="68C09CCB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szCs w:val="21"/>
                    </w:rPr>
                    <w:t>服务形式</w:t>
                  </w:r>
                </w:p>
              </w:tc>
              <w:tc>
                <w:tcPr>
                  <w:tcW w:w="1461" w:type="dxa"/>
                </w:tcPr>
                <w:p w14:paraId="3C4AAF59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szCs w:val="21"/>
                    </w:rPr>
                    <w:t>标准与要求</w:t>
                  </w:r>
                </w:p>
              </w:tc>
              <w:tc>
                <w:tcPr>
                  <w:tcW w:w="356" w:type="dxa"/>
                </w:tcPr>
                <w:p w14:paraId="1E434E0D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szCs w:val="21"/>
                    </w:rPr>
                    <w:t>备注</w:t>
                  </w:r>
                </w:p>
              </w:tc>
            </w:tr>
            <w:tr w14:paraId="36A0B3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56" w:hRule="atLeast"/>
              </w:trPr>
              <w:tc>
                <w:tcPr>
                  <w:tcW w:w="399" w:type="dxa"/>
                </w:tcPr>
                <w:p w14:paraId="08FDC1BC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szCs w:val="21"/>
                    </w:rPr>
                    <w:t>接受预定</w:t>
                  </w:r>
                </w:p>
              </w:tc>
              <w:tc>
                <w:tcPr>
                  <w:tcW w:w="382" w:type="dxa"/>
                </w:tcPr>
                <w:p w14:paraId="0D7B2ED5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szCs w:val="21"/>
                    </w:rPr>
                    <w:t>迎宾员或领班</w:t>
                  </w:r>
                </w:p>
              </w:tc>
              <w:tc>
                <w:tcPr>
                  <w:tcW w:w="379" w:type="dxa"/>
                </w:tcPr>
                <w:p w14:paraId="1C4821D3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szCs w:val="21"/>
                    </w:rPr>
                    <w:t>电话、面谈</w:t>
                  </w:r>
                </w:p>
              </w:tc>
              <w:tc>
                <w:tcPr>
                  <w:tcW w:w="1461" w:type="dxa"/>
                </w:tcPr>
                <w:p w14:paraId="0DAE347C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szCs w:val="21"/>
                    </w:rPr>
                    <w:t>记录、安排（摆放留座牌、熟记预定内容）</w:t>
                  </w:r>
                </w:p>
              </w:tc>
              <w:tc>
                <w:tcPr>
                  <w:tcW w:w="356" w:type="dxa"/>
                </w:tcPr>
                <w:p w14:paraId="38018370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</w:p>
              </w:tc>
            </w:tr>
          </w:tbl>
          <w:p w14:paraId="1DFA79D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64B7FD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71F2EB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A226F7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B8C130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F25272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B49362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56D0E9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EA7281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6651D1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C8198ED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第二部分：餐前准备</w:t>
            </w:r>
          </w:p>
          <w:p w14:paraId="2A8D028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1.提问：复习中餐午晚餐餐前准备包括哪些内容（人、环境和物品、台面准备）</w:t>
            </w:r>
          </w:p>
          <w:p w14:paraId="46CDFE2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2.对比西餐午晚餐的准备工作需要特别准备的冰水、咖啡、茶、调味料等，以及讲解强调各项准备的要求</w:t>
            </w:r>
          </w:p>
          <w:p w14:paraId="2F51681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3.组织各个小组模拟召集班前会</w:t>
            </w:r>
          </w:p>
          <w:p w14:paraId="72C6C1D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D33939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DA7014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FCB2A2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D5E88F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F5DC98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BB221F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60DFB6D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</w:p>
          <w:p w14:paraId="1A944E3B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</w:p>
          <w:p w14:paraId="230218C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B700F5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F2E9AF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第三部分：迎宾服务</w:t>
            </w:r>
          </w:p>
          <w:p w14:paraId="4EEE002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431843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1C7BA2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29845</wp:posOffset>
                  </wp:positionV>
                  <wp:extent cx="1929130" cy="635635"/>
                  <wp:effectExtent l="0" t="0" r="13970" b="12065"/>
                  <wp:wrapTopAndBottom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13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A2B458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F8ECC6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4D675E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04E82E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2AAF5B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BE9101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FA6953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6009EE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76B6D35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</w:p>
          <w:p w14:paraId="202A2CAE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</w:p>
          <w:tbl>
            <w:tblPr>
              <w:tblStyle w:val="8"/>
              <w:tblpPr w:leftFromText="180" w:rightFromText="180" w:vertAnchor="text" w:horzAnchor="page" w:tblpX="-28" w:tblpY="490"/>
              <w:tblOverlap w:val="never"/>
              <w:tblW w:w="307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2"/>
              <w:gridCol w:w="412"/>
              <w:gridCol w:w="1105"/>
              <w:gridCol w:w="541"/>
              <w:gridCol w:w="608"/>
            </w:tblGrid>
            <w:tr w14:paraId="103087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5" w:hRule="atLeast"/>
              </w:trPr>
              <w:tc>
                <w:tcPr>
                  <w:tcW w:w="412" w:type="dxa"/>
                </w:tcPr>
                <w:p w14:paraId="376501EA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服务程序</w:t>
                  </w:r>
                </w:p>
              </w:tc>
              <w:tc>
                <w:tcPr>
                  <w:tcW w:w="412" w:type="dxa"/>
                </w:tcPr>
                <w:p w14:paraId="327099FE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岗位人</w:t>
                  </w:r>
                </w:p>
              </w:tc>
              <w:tc>
                <w:tcPr>
                  <w:tcW w:w="1105" w:type="dxa"/>
                </w:tcPr>
                <w:p w14:paraId="4B9ED499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服务内容、形式</w:t>
                  </w:r>
                </w:p>
              </w:tc>
              <w:tc>
                <w:tcPr>
                  <w:tcW w:w="541" w:type="dxa"/>
                </w:tcPr>
                <w:p w14:paraId="4D59F448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标准与要求</w:t>
                  </w:r>
                </w:p>
              </w:tc>
              <w:tc>
                <w:tcPr>
                  <w:tcW w:w="608" w:type="dxa"/>
                </w:tcPr>
                <w:p w14:paraId="08B1D2AC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备注</w:t>
                  </w:r>
                </w:p>
              </w:tc>
            </w:tr>
            <w:tr w14:paraId="77C2D3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5" w:hRule="atLeast"/>
              </w:trPr>
              <w:tc>
                <w:tcPr>
                  <w:tcW w:w="412" w:type="dxa"/>
                </w:tcPr>
                <w:p w14:paraId="3B35A995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值台服务</w:t>
                  </w:r>
                </w:p>
              </w:tc>
              <w:tc>
                <w:tcPr>
                  <w:tcW w:w="412" w:type="dxa"/>
                </w:tcPr>
                <w:p w14:paraId="7C65EF63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  <w:tc>
                <w:tcPr>
                  <w:tcW w:w="1105" w:type="dxa"/>
                </w:tcPr>
                <w:p w14:paraId="4AE3BC12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1.微笑问候，帮助拉椅</w:t>
                  </w:r>
                </w:p>
                <w:p w14:paraId="44CA3ED0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2.介绍餐前酒水，上热毛巾</w:t>
                  </w:r>
                </w:p>
                <w:p w14:paraId="0BA3691F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3.斟倒冰水，递铺餐巾</w:t>
                  </w:r>
                </w:p>
                <w:p w14:paraId="217436FA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4.女士优先，服务餐前酒水</w:t>
                  </w:r>
                </w:p>
              </w:tc>
              <w:tc>
                <w:tcPr>
                  <w:tcW w:w="541" w:type="dxa"/>
                </w:tcPr>
                <w:p w14:paraId="1FA79E34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  <w:tc>
                <w:tcPr>
                  <w:tcW w:w="608" w:type="dxa"/>
                </w:tcPr>
                <w:p w14:paraId="16321E90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</w:tr>
          </w:tbl>
          <w:p w14:paraId="1A7868D2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第四部分：值台服务</w:t>
            </w:r>
          </w:p>
          <w:p w14:paraId="7BCF8CDA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</w:p>
          <w:p w14:paraId="2F284EA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370" w:type="dxa"/>
            <w:vAlign w:val="center"/>
          </w:tcPr>
          <w:p w14:paraId="3DAD89D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1.提问：为何预定？谁负责？如何负责？</w:t>
            </w:r>
          </w:p>
          <w:p w14:paraId="5557AB3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2.讲解强调三个问题的要点</w:t>
            </w:r>
          </w:p>
          <w:p w14:paraId="0D4E3CF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3.教师与学生一起完成表格项目的制定与填写，能够为下面的程序做好范例</w:t>
            </w:r>
          </w:p>
          <w:p w14:paraId="5213A62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931EFA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F23D6D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99D9C8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8C44A9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795D59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DFDD6F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1.提问：西餐正餐餐前准备包括哪些内容（人、环境和物品、台面准备）</w:t>
            </w:r>
          </w:p>
          <w:p w14:paraId="159AAF6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2.特别准备的冰水、咖啡、茶、调味料等，以及讲解强调各项准备的要求</w:t>
            </w:r>
          </w:p>
          <w:p w14:paraId="79FF797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3.组织各个小组模拟召集班前会</w:t>
            </w:r>
          </w:p>
          <w:p w14:paraId="26A55D8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E6AC82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3FE781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8972BF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9B853A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02DD08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304654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025024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89525A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1.组织小组学习，完成表格的填写工作</w:t>
            </w:r>
          </w:p>
          <w:p w14:paraId="3EB8ADE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2组织小组学生进行模拟展示（突出训练有预定、无预定两种不同情况下的对客服务）</w:t>
            </w:r>
          </w:p>
          <w:p w14:paraId="6410D18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65E3803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</w:p>
          <w:p w14:paraId="19E222E4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</w:p>
          <w:p w14:paraId="11B8449F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</w:p>
          <w:p w14:paraId="495489C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BB5A67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1.提问：午晚餐餐前值台服务的内容</w:t>
            </w:r>
          </w:p>
          <w:p w14:paraId="2B91F20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2.强调要点：餐前酒水服务(服务程序及要求)</w:t>
            </w:r>
          </w:p>
          <w:p w14:paraId="0C59D2F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3.组织学生完成表格</w:t>
            </w:r>
          </w:p>
          <w:p w14:paraId="71EC9E8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204D6D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A1D366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759CD08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1.思考回答问题</w:t>
            </w:r>
          </w:p>
          <w:p w14:paraId="0D03C006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2.熟记掌握西餐正餐接受预定的内容及要求</w:t>
            </w:r>
          </w:p>
          <w:p w14:paraId="16849231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eastAsia="zh-CN"/>
              </w:rPr>
            </w:pPr>
          </w:p>
          <w:p w14:paraId="2E33689F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2A3848C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792B0F8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6FFE849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21E2FD6C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1A30DF2F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6BB4FC9D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3C06562B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32FABC4D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42516C51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7E6AAFE9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6BCB02B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3205AFCD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63A8B19F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7FF1618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08F25588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2421A2CD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1.思考回答问题</w:t>
            </w:r>
          </w:p>
          <w:p w14:paraId="320B5EB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2.熟记掌握午晚餐餐前准备的内容及要求</w:t>
            </w:r>
          </w:p>
          <w:p w14:paraId="63C7570B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3.感受体验并理解班前会的内容及要求</w:t>
            </w:r>
          </w:p>
          <w:p w14:paraId="5861D1CB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3D9F008F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49F2D70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3E6683ED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74EF251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71BE0C73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45DB75B9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780BDEC0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120B0ED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21ADB8F9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3EA676E7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3E59BDBE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3C08FE49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5E3E280E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4235DFB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27F11CD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495373F0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3F3DFC68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6042003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2101F8CF">
            <w:pPr>
              <w:numPr>
                <w:ilvl w:val="0"/>
                <w:numId w:val="1"/>
              </w:num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小组合作学习，讨论并完成表格的填写工作 2.操作训练，两两进行迎宾服务语言、动作连贯训练</w:t>
            </w:r>
          </w:p>
          <w:p w14:paraId="2BB0ED2D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eastAsia="zh-CN"/>
              </w:rPr>
            </w:pPr>
          </w:p>
          <w:p w14:paraId="719D5674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eastAsia="zh-CN"/>
              </w:rPr>
            </w:pPr>
          </w:p>
          <w:p w14:paraId="2CC11B26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eastAsia="zh-CN"/>
              </w:rPr>
            </w:pPr>
          </w:p>
          <w:p w14:paraId="241A42C4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eastAsia="zh-CN"/>
              </w:rPr>
            </w:pPr>
          </w:p>
          <w:p w14:paraId="29A9851B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eastAsia="zh-CN"/>
              </w:rPr>
            </w:pPr>
          </w:p>
          <w:p w14:paraId="36636483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eastAsia="zh-CN"/>
              </w:rPr>
            </w:pPr>
          </w:p>
          <w:p w14:paraId="0BC4C182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eastAsia="zh-CN"/>
              </w:rPr>
            </w:pPr>
          </w:p>
          <w:p w14:paraId="56BD2D3A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eastAsia="zh-CN"/>
              </w:rPr>
            </w:pPr>
          </w:p>
          <w:p w14:paraId="531457E2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eastAsia="zh-CN"/>
              </w:rPr>
            </w:pPr>
          </w:p>
          <w:p w14:paraId="2E4D63F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1.思考回答问题（毛巾服务、茶水饮料或酒水服务、调整餐位、调味料服务及点菜准备工作）</w:t>
            </w:r>
          </w:p>
          <w:p w14:paraId="14F488F0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2.复习并熟记酒水服务的服务程序及服务要求</w:t>
            </w:r>
          </w:p>
          <w:p w14:paraId="2083E4E7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3.将要点内容纪录在表格中</w:t>
            </w:r>
          </w:p>
        </w:tc>
        <w:tc>
          <w:tcPr>
            <w:tcW w:w="936" w:type="dxa"/>
            <w:vAlign w:val="center"/>
          </w:tcPr>
          <w:p w14:paraId="04CEDC4D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的记忆以及对出现的问题得以改正。</w:t>
            </w:r>
          </w:p>
        </w:tc>
      </w:tr>
      <w:tr w14:paraId="2DE7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2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595532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3FA2C9A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tbl>
            <w:tblPr>
              <w:tblStyle w:val="8"/>
              <w:tblpPr w:leftFromText="180" w:rightFromText="180" w:vertAnchor="text" w:horzAnchor="page" w:tblpX="80" w:tblpY="598"/>
              <w:tblOverlap w:val="never"/>
              <w:tblW w:w="28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5"/>
              <w:gridCol w:w="387"/>
              <w:gridCol w:w="1031"/>
              <w:gridCol w:w="730"/>
              <w:gridCol w:w="344"/>
            </w:tblGrid>
            <w:tr w14:paraId="4BC56C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385" w:type="dxa"/>
                </w:tcPr>
                <w:p w14:paraId="10DB98B3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服务程序</w:t>
                  </w:r>
                </w:p>
              </w:tc>
              <w:tc>
                <w:tcPr>
                  <w:tcW w:w="387" w:type="dxa"/>
                </w:tcPr>
                <w:p w14:paraId="6FCF11D9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岗位人</w:t>
                  </w:r>
                </w:p>
              </w:tc>
              <w:tc>
                <w:tcPr>
                  <w:tcW w:w="1031" w:type="dxa"/>
                </w:tcPr>
                <w:p w14:paraId="0208E50F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服务内容、形式</w:t>
                  </w:r>
                </w:p>
              </w:tc>
              <w:tc>
                <w:tcPr>
                  <w:tcW w:w="730" w:type="dxa"/>
                </w:tcPr>
                <w:p w14:paraId="25A95F1A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标准与要求</w:t>
                  </w:r>
                </w:p>
              </w:tc>
              <w:tc>
                <w:tcPr>
                  <w:tcW w:w="344" w:type="dxa"/>
                </w:tcPr>
                <w:p w14:paraId="6E35792A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备注</w:t>
                  </w:r>
                </w:p>
              </w:tc>
            </w:tr>
            <w:tr w14:paraId="04F2B4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4" w:hRule="atLeast"/>
              </w:trPr>
              <w:tc>
                <w:tcPr>
                  <w:tcW w:w="385" w:type="dxa"/>
                </w:tcPr>
                <w:p w14:paraId="4E447CD9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接受点菜</w:t>
                  </w:r>
                </w:p>
              </w:tc>
              <w:tc>
                <w:tcPr>
                  <w:tcW w:w="387" w:type="dxa"/>
                </w:tcPr>
                <w:p w14:paraId="1789FA7F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  <w:tc>
                <w:tcPr>
                  <w:tcW w:w="1031" w:type="dxa"/>
                </w:tcPr>
                <w:p w14:paraId="23670F63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  <w:p w14:paraId="449527DE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  <w:p w14:paraId="670F2810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  <w:tc>
                <w:tcPr>
                  <w:tcW w:w="730" w:type="dxa"/>
                </w:tcPr>
                <w:p w14:paraId="61A49FF9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  <w:tc>
                <w:tcPr>
                  <w:tcW w:w="344" w:type="dxa"/>
                </w:tcPr>
                <w:p w14:paraId="485B7C26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</w:tr>
          </w:tbl>
          <w:p w14:paraId="456A18A9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ascii="楷体" w:hAnsi="楷体" w:eastAsia="楷体"/>
              </w:rPr>
              <w:t>第五部分</w:t>
            </w:r>
            <w:r>
              <w:rPr>
                <w:rFonts w:hint="eastAsia" w:ascii="楷体" w:hAnsi="楷体" w:eastAsia="楷体"/>
              </w:rPr>
              <w:t>：</w:t>
            </w:r>
            <w:r>
              <w:rPr>
                <w:rFonts w:ascii="楷体" w:hAnsi="楷体" w:eastAsia="楷体"/>
              </w:rPr>
              <w:t>点菜</w:t>
            </w:r>
            <w:r>
              <w:rPr>
                <w:rFonts w:hint="eastAsia" w:ascii="楷体" w:hAnsi="楷体" w:eastAsia="楷体"/>
              </w:rPr>
              <w:t>服务</w:t>
            </w:r>
          </w:p>
          <w:p w14:paraId="1441B051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</w:p>
          <w:p w14:paraId="1F05266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9E2502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DE1505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1F9EAF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64474D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19B191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第六部分：服务黄油和面包</w:t>
            </w:r>
          </w:p>
          <w:tbl>
            <w:tblPr>
              <w:tblStyle w:val="8"/>
              <w:tblpPr w:leftFromText="180" w:rightFromText="180" w:vertAnchor="text" w:horzAnchor="page" w:tblpX="93" w:tblpY="171"/>
              <w:tblOverlap w:val="never"/>
              <w:tblW w:w="28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5"/>
              <w:gridCol w:w="387"/>
              <w:gridCol w:w="1031"/>
              <w:gridCol w:w="730"/>
              <w:gridCol w:w="344"/>
            </w:tblGrid>
            <w:tr w14:paraId="3EA5AB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385" w:type="dxa"/>
                </w:tcPr>
                <w:p w14:paraId="21E810B8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服务程序</w:t>
                  </w:r>
                </w:p>
              </w:tc>
              <w:tc>
                <w:tcPr>
                  <w:tcW w:w="387" w:type="dxa"/>
                </w:tcPr>
                <w:p w14:paraId="14110D1A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岗位人</w:t>
                  </w:r>
                </w:p>
              </w:tc>
              <w:tc>
                <w:tcPr>
                  <w:tcW w:w="1031" w:type="dxa"/>
                </w:tcPr>
                <w:p w14:paraId="726CF599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服务内容、形式</w:t>
                  </w:r>
                </w:p>
              </w:tc>
              <w:tc>
                <w:tcPr>
                  <w:tcW w:w="730" w:type="dxa"/>
                </w:tcPr>
                <w:p w14:paraId="4FBCACB8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标准与要求</w:t>
                  </w:r>
                </w:p>
              </w:tc>
              <w:tc>
                <w:tcPr>
                  <w:tcW w:w="344" w:type="dxa"/>
                </w:tcPr>
                <w:p w14:paraId="307B01C1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备注</w:t>
                  </w:r>
                </w:p>
              </w:tc>
            </w:tr>
            <w:tr w14:paraId="062599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4" w:hRule="atLeast"/>
              </w:trPr>
              <w:tc>
                <w:tcPr>
                  <w:tcW w:w="385" w:type="dxa"/>
                </w:tcPr>
                <w:p w14:paraId="4AA6F54A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服务黄油和面包</w:t>
                  </w:r>
                </w:p>
              </w:tc>
              <w:tc>
                <w:tcPr>
                  <w:tcW w:w="387" w:type="dxa"/>
                </w:tcPr>
                <w:p w14:paraId="3503D8A8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  <w:tc>
                <w:tcPr>
                  <w:tcW w:w="1031" w:type="dxa"/>
                </w:tcPr>
                <w:p w14:paraId="5F0D540F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  <w:p w14:paraId="69744322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  <w:p w14:paraId="33065624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  <w:tc>
                <w:tcPr>
                  <w:tcW w:w="730" w:type="dxa"/>
                </w:tcPr>
                <w:p w14:paraId="0E78B594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  <w:tc>
                <w:tcPr>
                  <w:tcW w:w="344" w:type="dxa"/>
                </w:tcPr>
                <w:p w14:paraId="7A302612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</w:tr>
          </w:tbl>
          <w:p w14:paraId="57B64D4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12217E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E59688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第七部分：推销佐餐酒</w:t>
            </w:r>
          </w:p>
          <w:tbl>
            <w:tblPr>
              <w:tblStyle w:val="8"/>
              <w:tblpPr w:leftFromText="180" w:rightFromText="180" w:vertAnchor="text" w:horzAnchor="page" w:tblpX="66" w:tblpY="209"/>
              <w:tblOverlap w:val="never"/>
              <w:tblW w:w="28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5"/>
              <w:gridCol w:w="387"/>
              <w:gridCol w:w="1031"/>
              <w:gridCol w:w="730"/>
              <w:gridCol w:w="344"/>
            </w:tblGrid>
            <w:tr w14:paraId="705D48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385" w:type="dxa"/>
                </w:tcPr>
                <w:p w14:paraId="42111BDB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服务程序</w:t>
                  </w:r>
                </w:p>
              </w:tc>
              <w:tc>
                <w:tcPr>
                  <w:tcW w:w="387" w:type="dxa"/>
                </w:tcPr>
                <w:p w14:paraId="1057E5C9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岗位人</w:t>
                  </w:r>
                </w:p>
              </w:tc>
              <w:tc>
                <w:tcPr>
                  <w:tcW w:w="1031" w:type="dxa"/>
                </w:tcPr>
                <w:p w14:paraId="38F8DE12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服务内容、形式</w:t>
                  </w:r>
                </w:p>
              </w:tc>
              <w:tc>
                <w:tcPr>
                  <w:tcW w:w="730" w:type="dxa"/>
                </w:tcPr>
                <w:p w14:paraId="48D4290F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标准与要求</w:t>
                  </w:r>
                </w:p>
              </w:tc>
              <w:tc>
                <w:tcPr>
                  <w:tcW w:w="344" w:type="dxa"/>
                </w:tcPr>
                <w:p w14:paraId="10E2E64B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备注</w:t>
                  </w:r>
                </w:p>
              </w:tc>
            </w:tr>
            <w:tr w14:paraId="228729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4" w:hRule="atLeast"/>
              </w:trPr>
              <w:tc>
                <w:tcPr>
                  <w:tcW w:w="385" w:type="dxa"/>
                </w:tcPr>
                <w:p w14:paraId="1385BFDB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推销佐餐酒</w:t>
                  </w:r>
                </w:p>
              </w:tc>
              <w:tc>
                <w:tcPr>
                  <w:tcW w:w="387" w:type="dxa"/>
                </w:tcPr>
                <w:p w14:paraId="5C07D055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  <w:tc>
                <w:tcPr>
                  <w:tcW w:w="1031" w:type="dxa"/>
                </w:tcPr>
                <w:p w14:paraId="244235EE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  <w:p w14:paraId="1E6F5F32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  <w:p w14:paraId="0FDD16C0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  <w:tc>
                <w:tcPr>
                  <w:tcW w:w="730" w:type="dxa"/>
                </w:tcPr>
                <w:p w14:paraId="535B73F4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  <w:tc>
                <w:tcPr>
                  <w:tcW w:w="344" w:type="dxa"/>
                </w:tcPr>
                <w:p w14:paraId="5CF66F4F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</w:tr>
          </w:tbl>
          <w:p w14:paraId="78B3D1C0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3037285A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第八部分：重新安排餐桌</w:t>
            </w:r>
          </w:p>
          <w:tbl>
            <w:tblPr>
              <w:tblStyle w:val="8"/>
              <w:tblpPr w:leftFromText="180" w:rightFromText="180" w:vertAnchor="text" w:horzAnchor="page" w:tblpX="54" w:tblpY="106"/>
              <w:tblOverlap w:val="never"/>
              <w:tblW w:w="28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5"/>
              <w:gridCol w:w="387"/>
              <w:gridCol w:w="1031"/>
              <w:gridCol w:w="730"/>
              <w:gridCol w:w="344"/>
            </w:tblGrid>
            <w:tr w14:paraId="608A58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81" w:hRule="atLeast"/>
              </w:trPr>
              <w:tc>
                <w:tcPr>
                  <w:tcW w:w="385" w:type="dxa"/>
                </w:tcPr>
                <w:p w14:paraId="5F04968A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服务程序</w:t>
                  </w:r>
                </w:p>
              </w:tc>
              <w:tc>
                <w:tcPr>
                  <w:tcW w:w="387" w:type="dxa"/>
                </w:tcPr>
                <w:p w14:paraId="3A9F8B1C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岗位人</w:t>
                  </w:r>
                </w:p>
              </w:tc>
              <w:tc>
                <w:tcPr>
                  <w:tcW w:w="1031" w:type="dxa"/>
                </w:tcPr>
                <w:p w14:paraId="56A57D34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服务内容、形式</w:t>
                  </w:r>
                </w:p>
              </w:tc>
              <w:tc>
                <w:tcPr>
                  <w:tcW w:w="730" w:type="dxa"/>
                </w:tcPr>
                <w:p w14:paraId="1885F688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标准与要求</w:t>
                  </w:r>
                </w:p>
              </w:tc>
              <w:tc>
                <w:tcPr>
                  <w:tcW w:w="344" w:type="dxa"/>
                </w:tcPr>
                <w:p w14:paraId="4472D0D3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备注</w:t>
                  </w:r>
                </w:p>
              </w:tc>
            </w:tr>
            <w:tr w14:paraId="31A933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4" w:hRule="atLeast"/>
              </w:trPr>
              <w:tc>
                <w:tcPr>
                  <w:tcW w:w="385" w:type="dxa"/>
                </w:tcPr>
                <w:p w14:paraId="254312FA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重新安排餐桌</w:t>
                  </w:r>
                </w:p>
              </w:tc>
              <w:tc>
                <w:tcPr>
                  <w:tcW w:w="387" w:type="dxa"/>
                </w:tcPr>
                <w:p w14:paraId="7F3A8376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  <w:tc>
                <w:tcPr>
                  <w:tcW w:w="1031" w:type="dxa"/>
                </w:tcPr>
                <w:p w14:paraId="35D89BA3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  <w:p w14:paraId="2C5669F9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  <w:p w14:paraId="1B89D91A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  <w:tc>
                <w:tcPr>
                  <w:tcW w:w="730" w:type="dxa"/>
                </w:tcPr>
                <w:p w14:paraId="0FF3B3C1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  <w:tc>
                <w:tcPr>
                  <w:tcW w:w="344" w:type="dxa"/>
                </w:tcPr>
                <w:p w14:paraId="726C61C5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</w:tr>
          </w:tbl>
          <w:p w14:paraId="0B3C9865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0C00FA7A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22C81E57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195065D8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tbl>
            <w:tblPr>
              <w:tblStyle w:val="8"/>
              <w:tblpPr w:leftFromText="180" w:rightFromText="180" w:vertAnchor="text" w:horzAnchor="page" w:tblpX="54" w:tblpY="1082"/>
              <w:tblOverlap w:val="never"/>
              <w:tblW w:w="28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5"/>
              <w:gridCol w:w="387"/>
              <w:gridCol w:w="1031"/>
              <w:gridCol w:w="730"/>
              <w:gridCol w:w="344"/>
            </w:tblGrid>
            <w:tr w14:paraId="3855D3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385" w:type="dxa"/>
                </w:tcPr>
                <w:p w14:paraId="167B086C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服务程序</w:t>
                  </w:r>
                </w:p>
              </w:tc>
              <w:tc>
                <w:tcPr>
                  <w:tcW w:w="387" w:type="dxa"/>
                </w:tcPr>
                <w:p w14:paraId="0457CA5A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岗位人</w:t>
                  </w:r>
                </w:p>
              </w:tc>
              <w:tc>
                <w:tcPr>
                  <w:tcW w:w="1031" w:type="dxa"/>
                </w:tcPr>
                <w:p w14:paraId="71BC496E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服务内容、形式</w:t>
                  </w:r>
                </w:p>
              </w:tc>
              <w:tc>
                <w:tcPr>
                  <w:tcW w:w="730" w:type="dxa"/>
                </w:tcPr>
                <w:p w14:paraId="3243E8D9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标准与要求</w:t>
                  </w:r>
                </w:p>
              </w:tc>
              <w:tc>
                <w:tcPr>
                  <w:tcW w:w="344" w:type="dxa"/>
                </w:tcPr>
                <w:p w14:paraId="36052A0A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备注</w:t>
                  </w:r>
                </w:p>
              </w:tc>
            </w:tr>
            <w:tr w14:paraId="27EDB0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4" w:hRule="atLeast"/>
              </w:trPr>
              <w:tc>
                <w:tcPr>
                  <w:tcW w:w="385" w:type="dxa"/>
                </w:tcPr>
                <w:p w14:paraId="15BA57B0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服务佐餐酒</w:t>
                  </w:r>
                </w:p>
              </w:tc>
              <w:tc>
                <w:tcPr>
                  <w:tcW w:w="387" w:type="dxa"/>
                </w:tcPr>
                <w:p w14:paraId="026167BE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  <w:tc>
                <w:tcPr>
                  <w:tcW w:w="1031" w:type="dxa"/>
                </w:tcPr>
                <w:p w14:paraId="38FDCD18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  <w:p w14:paraId="67A22B1E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  <w:p w14:paraId="0FBCB8F1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  <w:tc>
                <w:tcPr>
                  <w:tcW w:w="730" w:type="dxa"/>
                </w:tcPr>
                <w:p w14:paraId="45C474A0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  <w:tc>
                <w:tcPr>
                  <w:tcW w:w="344" w:type="dxa"/>
                </w:tcPr>
                <w:p w14:paraId="0B32C313">
                  <w:pPr>
                    <w:snapToGrid w:val="0"/>
                    <w:spacing w:line="320" w:lineRule="exact"/>
                    <w:rPr>
                      <w:rFonts w:ascii="楷体" w:hAnsi="楷体" w:eastAsia="楷体"/>
                    </w:rPr>
                  </w:pPr>
                </w:p>
              </w:tc>
            </w:tr>
          </w:tbl>
          <w:p w14:paraId="656586CB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</w:p>
          <w:p w14:paraId="4457C67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</w:p>
          <w:p w14:paraId="49E5858B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第九部分：服务佐餐酒</w:t>
            </w:r>
          </w:p>
          <w:p w14:paraId="03E2387B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</w:p>
          <w:p w14:paraId="5638019C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3FAEAF0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3F9989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26B6B1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1.提问：复习中餐点菜的准备工作内容</w:t>
            </w:r>
          </w:p>
          <w:p w14:paraId="0A8F62B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2.西餐点菜的特殊性（分餐制，个人点餐）</w:t>
            </w:r>
          </w:p>
          <w:p w14:paraId="0C8BED5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6A59C8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59BA0C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BE46E6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29414B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675734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5CD11D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C03551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1.组织学生进行讨论并展示</w:t>
            </w:r>
          </w:p>
          <w:p w14:paraId="1EF4F34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2.点评和强调 </w:t>
            </w:r>
          </w:p>
          <w:p w14:paraId="376C59D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01FA950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</w:p>
          <w:p w14:paraId="5AAC4B3A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</w:p>
          <w:p w14:paraId="70EEAEA5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</w:p>
          <w:p w14:paraId="64EFE73B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</w:p>
          <w:p w14:paraId="0261BBC8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</w:p>
          <w:p w14:paraId="0021B936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</w:p>
          <w:p w14:paraId="3895E1D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CBBEF5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1.提问：西餐佐餐酒的内容知多少，组织学生讨论回答</w:t>
            </w:r>
          </w:p>
          <w:p w14:paraId="70F8643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2.整理讲解西餐菜肴与佐餐酒的搭配学问</w:t>
            </w:r>
          </w:p>
          <w:p w14:paraId="57B7ED7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3.连线游戏，加深学生对搭配的认识</w:t>
            </w:r>
          </w:p>
          <w:p w14:paraId="52186F7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00EE0F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1.提问：为何需要重新安排餐桌，安排原则，以及会有哪些安排</w:t>
            </w:r>
          </w:p>
          <w:p w14:paraId="113EE02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2.呈现各类餐具的摆设照片，让学生来说一说分别是搭配什么菜肴</w:t>
            </w:r>
          </w:p>
          <w:p w14:paraId="49766B7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3.摆一摆，每个组根据抽签要求摆放餐具</w:t>
            </w:r>
          </w:p>
          <w:p w14:paraId="08A2EF1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5E25C5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6C5E62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CD065F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D9A60E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1.提问学生，复习酒水服务的程序及要求</w:t>
            </w:r>
          </w:p>
          <w:p w14:paraId="1126ED3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2.带领学生操作体验西餐佐餐酒服务</w:t>
            </w:r>
          </w:p>
          <w:p w14:paraId="3D7898A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0488A1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80A027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3D46A50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079ABC2D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</w:tc>
        <w:tc>
          <w:tcPr>
            <w:tcW w:w="936" w:type="dxa"/>
            <w:vAlign w:val="center"/>
          </w:tcPr>
          <w:p w14:paraId="44D0076C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</w:rPr>
              <w:t>提高学生对知识的记忆以及对出现的问题得以改正。</w:t>
            </w:r>
          </w:p>
        </w:tc>
      </w:tr>
      <w:tr w14:paraId="3EB1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9F6BE1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拓展延伸</w:t>
            </w:r>
          </w:p>
          <w:p w14:paraId="3866694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（10min）</w:t>
            </w:r>
          </w:p>
        </w:tc>
        <w:tc>
          <w:tcPr>
            <w:tcW w:w="3136" w:type="dxa"/>
            <w:gridSpan w:val="2"/>
            <w:vAlign w:val="center"/>
          </w:tcPr>
          <w:p w14:paraId="14195D77">
            <w:pPr>
              <w:snapToGrid w:val="0"/>
              <w:spacing w:line="320" w:lineRule="exact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西餐的位置排列与中餐有相当大的区别。如果男女二人同去餐厅，男士应请女士坐在自己的右边，不可让她坐在人来人往的过道边。若只有一个靠墙的位置，应请女士就座，男士坐在她的对面。如果是两对夫妻就餐，夫人们应坐在靠墙的位置上，先生则坐在各自夫人的对面。如果两位男士陪同一位女士进餐，女士应坐在两位男士的中间。如果两位同性进餐，那么靠墙的位置应让给其中的年长者。</w:t>
            </w:r>
          </w:p>
        </w:tc>
        <w:tc>
          <w:tcPr>
            <w:tcW w:w="1370" w:type="dxa"/>
            <w:vAlign w:val="center"/>
          </w:tcPr>
          <w:p w14:paraId="143B53C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47F74AD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</w:tc>
        <w:tc>
          <w:tcPr>
            <w:tcW w:w="936" w:type="dxa"/>
            <w:vAlign w:val="center"/>
          </w:tcPr>
          <w:p w14:paraId="5C32246A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</w:tr>
      <w:tr w14:paraId="6ED1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DBAEDB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巩固提升</w:t>
            </w:r>
          </w:p>
          <w:p w14:paraId="314163E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690AFEEC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</w:rPr>
              <w:t>餐前准备工作流程有九项：接受预订、准备工作、热情迎宾、值台服务、点菜服务、服务黄油和面包、推销佐餐酒、重新安排餐桌、服务佐餐酒</w:t>
            </w:r>
          </w:p>
        </w:tc>
        <w:tc>
          <w:tcPr>
            <w:tcW w:w="1370" w:type="dxa"/>
            <w:vAlign w:val="center"/>
          </w:tcPr>
          <w:p w14:paraId="29A616F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082C69E9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</w:tc>
        <w:tc>
          <w:tcPr>
            <w:tcW w:w="936" w:type="dxa"/>
            <w:vAlign w:val="center"/>
          </w:tcPr>
          <w:p w14:paraId="3ACF4B8B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</w:tr>
      <w:tr w14:paraId="2AF9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8" w:type="dxa"/>
            <w:gridSpan w:val="7"/>
            <w:vAlign w:val="center"/>
          </w:tcPr>
          <w:p w14:paraId="214745C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课间10分钟休息</w:t>
            </w:r>
          </w:p>
        </w:tc>
      </w:tr>
      <w:tr w14:paraId="461E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7C9B1A2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任务设定</w:t>
            </w:r>
          </w:p>
          <w:p w14:paraId="4D5B0D4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75B7ED0C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</w:rPr>
              <w:t>以下为希尔顿西餐厅当日晚餐共有4个预订，其中一对情侣要求预订一张2人台，靠角落的位置；一位VIP客人要一间包房进行商务宴请；一对夫妻要宴请6位朋友，还有一位清真客人要求安静。请根据上述任务安排好房间和座位：</w:t>
            </w:r>
          </w:p>
        </w:tc>
        <w:tc>
          <w:tcPr>
            <w:tcW w:w="1370" w:type="dxa"/>
            <w:vAlign w:val="center"/>
          </w:tcPr>
          <w:p w14:paraId="5634EA2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099AF263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</w:tc>
        <w:tc>
          <w:tcPr>
            <w:tcW w:w="936" w:type="dxa"/>
            <w:vAlign w:val="center"/>
          </w:tcPr>
          <w:p w14:paraId="4BEB754A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</w:tr>
      <w:tr w14:paraId="52DD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272F3E4F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示范讲解</w:t>
            </w:r>
          </w:p>
          <w:p w14:paraId="0389040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（15min）</w:t>
            </w:r>
          </w:p>
        </w:tc>
        <w:tc>
          <w:tcPr>
            <w:tcW w:w="3136" w:type="dxa"/>
            <w:gridSpan w:val="2"/>
            <w:vAlign w:val="center"/>
          </w:tcPr>
          <w:p w14:paraId="46788F6A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情侣安排在安静、角落、有氛围的地方。</w:t>
            </w:r>
          </w:p>
          <w:p w14:paraId="249D33EE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</w:rPr>
              <w:t>.商务宴请要注意档次和服务细节。</w:t>
            </w:r>
          </w:p>
          <w:p w14:paraId="3EC28422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3.朋友聚餐经济实惠为主，氛围活跃。</w:t>
            </w:r>
          </w:p>
        </w:tc>
        <w:tc>
          <w:tcPr>
            <w:tcW w:w="1370" w:type="dxa"/>
            <w:vAlign w:val="center"/>
          </w:tcPr>
          <w:p w14:paraId="1B8A7B2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教师结合理论知识实操示范</w:t>
            </w:r>
          </w:p>
        </w:tc>
        <w:tc>
          <w:tcPr>
            <w:tcW w:w="1860" w:type="dxa"/>
            <w:gridSpan w:val="2"/>
            <w:vAlign w:val="center"/>
          </w:tcPr>
          <w:p w14:paraId="4C4420B9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29BC2404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1BF3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0EBE4B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53B248D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或分组竞赛(20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A67F995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学生分组模拟西</w:t>
            </w:r>
            <w:r>
              <w:rPr>
                <w:rFonts w:hint="eastAsia" w:ascii="楷体" w:hAnsi="楷体" w:eastAsia="楷体"/>
                <w:sz w:val="20"/>
                <w:szCs w:val="21"/>
              </w:rPr>
              <w:t>餐</w:t>
            </w: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正餐</w:t>
            </w:r>
            <w:r>
              <w:rPr>
                <w:rFonts w:hint="eastAsia" w:ascii="楷体" w:hAnsi="楷体" w:eastAsia="楷体"/>
                <w:sz w:val="20"/>
                <w:szCs w:val="21"/>
              </w:rPr>
              <w:t>餐前</w:t>
            </w: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服务</w:t>
            </w:r>
            <w:r>
              <w:rPr>
                <w:rFonts w:hint="eastAsia" w:ascii="楷体" w:hAnsi="楷体" w:eastAsia="楷体"/>
                <w:lang w:val="en-US" w:eastAsia="zh-CN"/>
              </w:rPr>
              <w:t>场景。</w:t>
            </w:r>
          </w:p>
        </w:tc>
        <w:tc>
          <w:tcPr>
            <w:tcW w:w="1370" w:type="dxa"/>
            <w:vAlign w:val="center"/>
          </w:tcPr>
          <w:p w14:paraId="5E83EC2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860" w:type="dxa"/>
            <w:gridSpan w:val="2"/>
            <w:vAlign w:val="center"/>
          </w:tcPr>
          <w:p w14:paraId="596F30CE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7C4F9BC9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7798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2CD37E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7158BB0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2DD5EB63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63DB9F7E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再次点评注意事项</w:t>
            </w:r>
          </w:p>
          <w:p w14:paraId="41A60B00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</w:t>
            </w:r>
            <w:r>
              <w:rPr>
                <w:rFonts w:hint="eastAsia" w:ascii="楷体" w:hAnsi="楷体" w:eastAsia="楷体"/>
              </w:rPr>
              <w:t>情侣安排在安静、角落、有氛围的地方。</w:t>
            </w:r>
          </w:p>
          <w:p w14:paraId="31B1FEDF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</w:rPr>
              <w:t>.商务宴请要注意档次和服务细节。</w:t>
            </w:r>
          </w:p>
          <w:p w14:paraId="7CED2FB8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</w:rPr>
              <w:t>3.朋友聚餐经济实惠为主，氛围活跃。</w:t>
            </w:r>
          </w:p>
          <w:p w14:paraId="2CFDDE9A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287E9A5C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860" w:type="dxa"/>
            <w:gridSpan w:val="2"/>
            <w:vAlign w:val="center"/>
          </w:tcPr>
          <w:p w14:paraId="7436DA33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vAlign w:val="center"/>
          </w:tcPr>
          <w:p w14:paraId="3BC514F5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592D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9BBD3B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3C1ED31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206DEDF5">
            <w:pPr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作为西餐厅服务员，应该怎么做好正餐的餐前准备工作？</w:t>
            </w:r>
          </w:p>
        </w:tc>
        <w:tc>
          <w:tcPr>
            <w:tcW w:w="1370" w:type="dxa"/>
            <w:vAlign w:val="center"/>
          </w:tcPr>
          <w:p w14:paraId="7CA9491A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5C2001BE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0B8C6D75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4D8F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7451DE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593A6E0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(1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3E71B4F">
            <w:pPr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1.餐前准备工作有哪些？</w:t>
            </w:r>
          </w:p>
          <w:p w14:paraId="470688A9">
            <w:pPr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2.服务员应该如何做好迎宾服务。</w:t>
            </w:r>
          </w:p>
          <w:p w14:paraId="0AD880D1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3.怎么提供点菜服务？</w:t>
            </w:r>
          </w:p>
        </w:tc>
        <w:tc>
          <w:tcPr>
            <w:tcW w:w="1370" w:type="dxa"/>
            <w:vAlign w:val="center"/>
          </w:tcPr>
          <w:p w14:paraId="024496D0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860" w:type="dxa"/>
            <w:gridSpan w:val="2"/>
            <w:vAlign w:val="center"/>
          </w:tcPr>
          <w:p w14:paraId="6DED338D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936" w:type="dxa"/>
            <w:vAlign w:val="center"/>
          </w:tcPr>
          <w:p w14:paraId="0FD4D0AD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加深学生对技术操作印象。</w:t>
            </w:r>
          </w:p>
        </w:tc>
      </w:tr>
      <w:tr w14:paraId="0DE5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  <w:jc w:val="center"/>
        </w:trPr>
        <w:tc>
          <w:tcPr>
            <w:tcW w:w="1276" w:type="dxa"/>
            <w:vAlign w:val="center"/>
          </w:tcPr>
          <w:p w14:paraId="316AF153">
            <w:pPr>
              <w:jc w:val="center"/>
              <w:rPr>
                <w:rFonts w:hint="eastAsia" w:ascii="楷体" w:hAnsi="楷体" w:eastAsia="楷体"/>
                <w:sz w:val="20"/>
                <w:szCs w:val="21"/>
              </w:rPr>
            </w:pPr>
            <w:bookmarkStart w:id="0" w:name="_GoBack" w:colFirst="0" w:colLast="0"/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187D9740">
            <w:pPr>
              <w:jc w:val="center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1210310" cy="1924050"/>
                  <wp:effectExtent l="0" t="0" r="8890" b="0"/>
                  <wp:docPr id="5" name="C9F754DE-2CAD-44b6-B708-469DEB6407EB-1" descr="C:/Users/rebecca/AppData/Local/Temp/wps.ugLvRWw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9F754DE-2CAD-44b6-B708-469DEB6407EB-1" descr="C:/Users/rebecca/AppData/Local/Temp/wps.ugLvRWwps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31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17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276" w:type="dxa"/>
            <w:vAlign w:val="center"/>
          </w:tcPr>
          <w:p w14:paraId="46A2766F">
            <w:pPr>
              <w:jc w:val="center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教学反思</w:t>
            </w:r>
          </w:p>
        </w:tc>
        <w:tc>
          <w:tcPr>
            <w:tcW w:w="7302" w:type="dxa"/>
            <w:gridSpan w:val="6"/>
          </w:tcPr>
          <w:p w14:paraId="17215EFC">
            <w:pPr>
              <w:pStyle w:val="15"/>
              <w:ind w:firstLineChars="0"/>
            </w:pPr>
            <w:r>
              <w:rPr>
                <w:rFonts w:ascii="楷体" w:hAnsi="楷体" w:eastAsia="楷体" w:cstheme="minorBidi"/>
                <w:bCs/>
                <w:szCs w:val="21"/>
              </w:rPr>
              <w:t>西餐正餐服务的教学反思应关注教学方法、学生参与、实践操作、服务礼仪等方面，以提高教学效果和服务水平。</w:t>
            </w:r>
            <w:r>
              <w:rPr>
                <w:rFonts w:ascii="楷体" w:hAnsi="楷体" w:eastAsia="楷体" w:cstheme="minorBidi"/>
                <w:szCs w:val="21"/>
              </w:rPr>
              <w:t>‌</w:t>
            </w:r>
          </w:p>
        </w:tc>
      </w:tr>
      <w:bookmarkEnd w:id="0"/>
    </w:tbl>
    <w:p w14:paraId="627A6211">
      <w:pPr>
        <w:rPr>
          <w:sz w:val="28"/>
          <w:szCs w:val="32"/>
          <w:highlight w:val="yellow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A316">
    <w:pPr>
      <w:pStyle w:val="5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B052B2D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F3705">
    <w:pPr>
      <w:pStyle w:val="6"/>
      <w:pBdr>
        <w:bottom w:val="none" w:color="auto" w:sz="0" w:space="1"/>
      </w:pBdr>
      <w:jc w:val="right"/>
      <w:rPr>
        <w:rFonts w:ascii="楷体" w:hAnsi="楷体" w:eastAsia="楷体" w:cs="楷体"/>
        <w:sz w:val="21"/>
        <w:szCs w:val="21"/>
      </w:rPr>
    </w:pPr>
    <w:r>
      <w:rPr>
        <w:rFonts w:hint="eastAsia" w:ascii="楷体" w:hAnsi="楷体" w:eastAsia="楷体" w:cs="楷体"/>
        <w:sz w:val="21"/>
        <w:szCs w:val="21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7C241"/>
    <w:multiLevelType w:val="singleLevel"/>
    <w:tmpl w:val="1157C2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72A27"/>
    <w:rsid w:val="00173DF8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D694F"/>
    <w:rsid w:val="004F4898"/>
    <w:rsid w:val="00542B9F"/>
    <w:rsid w:val="005923DC"/>
    <w:rsid w:val="005F4880"/>
    <w:rsid w:val="00614523"/>
    <w:rsid w:val="00631978"/>
    <w:rsid w:val="00656128"/>
    <w:rsid w:val="006E7DE3"/>
    <w:rsid w:val="00726F42"/>
    <w:rsid w:val="00757571"/>
    <w:rsid w:val="0077428D"/>
    <w:rsid w:val="007916B2"/>
    <w:rsid w:val="007E439B"/>
    <w:rsid w:val="007F3E0E"/>
    <w:rsid w:val="007F7E59"/>
    <w:rsid w:val="00815B9E"/>
    <w:rsid w:val="0082245D"/>
    <w:rsid w:val="00833772"/>
    <w:rsid w:val="008A698E"/>
    <w:rsid w:val="008B5249"/>
    <w:rsid w:val="00926229"/>
    <w:rsid w:val="0098087B"/>
    <w:rsid w:val="009F5BCA"/>
    <w:rsid w:val="00A06541"/>
    <w:rsid w:val="00A41DD9"/>
    <w:rsid w:val="00A70C1B"/>
    <w:rsid w:val="00AA685B"/>
    <w:rsid w:val="00AB31C5"/>
    <w:rsid w:val="00B4710E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CF7D2D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2D3651B"/>
    <w:rsid w:val="034445B5"/>
    <w:rsid w:val="0410611F"/>
    <w:rsid w:val="048F7035"/>
    <w:rsid w:val="05BC1DCB"/>
    <w:rsid w:val="07161D63"/>
    <w:rsid w:val="07CB5458"/>
    <w:rsid w:val="07D478A0"/>
    <w:rsid w:val="07EF46DA"/>
    <w:rsid w:val="085B2E69"/>
    <w:rsid w:val="091805FA"/>
    <w:rsid w:val="09731EC5"/>
    <w:rsid w:val="09EF4DDA"/>
    <w:rsid w:val="0A8B605C"/>
    <w:rsid w:val="0B753148"/>
    <w:rsid w:val="0CB83C29"/>
    <w:rsid w:val="0E0B4690"/>
    <w:rsid w:val="0F2A7D0D"/>
    <w:rsid w:val="0FBA106F"/>
    <w:rsid w:val="107453F4"/>
    <w:rsid w:val="10E10DC6"/>
    <w:rsid w:val="118025DF"/>
    <w:rsid w:val="125735A8"/>
    <w:rsid w:val="127777A6"/>
    <w:rsid w:val="13816D08"/>
    <w:rsid w:val="14E72EA8"/>
    <w:rsid w:val="157A6A64"/>
    <w:rsid w:val="166B4869"/>
    <w:rsid w:val="174F08C5"/>
    <w:rsid w:val="17CB3740"/>
    <w:rsid w:val="19596F19"/>
    <w:rsid w:val="1A3146DE"/>
    <w:rsid w:val="1B9E2247"/>
    <w:rsid w:val="1C5F51C6"/>
    <w:rsid w:val="1CCB706C"/>
    <w:rsid w:val="1D2B7B0B"/>
    <w:rsid w:val="1D37025D"/>
    <w:rsid w:val="1D9E652E"/>
    <w:rsid w:val="1E127BE4"/>
    <w:rsid w:val="1E3E386E"/>
    <w:rsid w:val="1EB12291"/>
    <w:rsid w:val="1EC27FFB"/>
    <w:rsid w:val="1EE461C3"/>
    <w:rsid w:val="1F2B5BA0"/>
    <w:rsid w:val="1FBE07C2"/>
    <w:rsid w:val="20083C64"/>
    <w:rsid w:val="20FF72E4"/>
    <w:rsid w:val="25DE1BBE"/>
    <w:rsid w:val="26061FD1"/>
    <w:rsid w:val="26357304"/>
    <w:rsid w:val="273026C9"/>
    <w:rsid w:val="2759234B"/>
    <w:rsid w:val="29233D8C"/>
    <w:rsid w:val="2A900D36"/>
    <w:rsid w:val="2B0A78E8"/>
    <w:rsid w:val="2B2C33CC"/>
    <w:rsid w:val="2B430715"/>
    <w:rsid w:val="2B9A4882"/>
    <w:rsid w:val="2C351E0C"/>
    <w:rsid w:val="2C840FE5"/>
    <w:rsid w:val="2DD45655"/>
    <w:rsid w:val="2E701821"/>
    <w:rsid w:val="2ECE6548"/>
    <w:rsid w:val="2F1E7C61"/>
    <w:rsid w:val="2F3D35E7"/>
    <w:rsid w:val="2F776BDF"/>
    <w:rsid w:val="307757A0"/>
    <w:rsid w:val="32607DFF"/>
    <w:rsid w:val="3380163D"/>
    <w:rsid w:val="33BF18A4"/>
    <w:rsid w:val="3522139B"/>
    <w:rsid w:val="355B1AD5"/>
    <w:rsid w:val="355B5916"/>
    <w:rsid w:val="36432BB5"/>
    <w:rsid w:val="36591C44"/>
    <w:rsid w:val="37492C0F"/>
    <w:rsid w:val="384635F3"/>
    <w:rsid w:val="389B393F"/>
    <w:rsid w:val="38C05153"/>
    <w:rsid w:val="38D5710E"/>
    <w:rsid w:val="395A7356"/>
    <w:rsid w:val="39A71E6F"/>
    <w:rsid w:val="39E11825"/>
    <w:rsid w:val="3A1B30D1"/>
    <w:rsid w:val="3A2D450E"/>
    <w:rsid w:val="3AA0523C"/>
    <w:rsid w:val="3B0D2012"/>
    <w:rsid w:val="3C7A332A"/>
    <w:rsid w:val="3D5278E3"/>
    <w:rsid w:val="3F0F2990"/>
    <w:rsid w:val="3F797DA0"/>
    <w:rsid w:val="3FC7326B"/>
    <w:rsid w:val="407F5E9B"/>
    <w:rsid w:val="40A84E4B"/>
    <w:rsid w:val="40C00B76"/>
    <w:rsid w:val="41BB22B3"/>
    <w:rsid w:val="426D36AA"/>
    <w:rsid w:val="43615785"/>
    <w:rsid w:val="4391724B"/>
    <w:rsid w:val="4420119C"/>
    <w:rsid w:val="449E2E83"/>
    <w:rsid w:val="455965FA"/>
    <w:rsid w:val="467F21AA"/>
    <w:rsid w:val="48496378"/>
    <w:rsid w:val="49492F43"/>
    <w:rsid w:val="4A325785"/>
    <w:rsid w:val="4A416002"/>
    <w:rsid w:val="4C2757BD"/>
    <w:rsid w:val="4CDB2544"/>
    <w:rsid w:val="4DBE64C8"/>
    <w:rsid w:val="4E093099"/>
    <w:rsid w:val="4E4C55F8"/>
    <w:rsid w:val="4EC45545"/>
    <w:rsid w:val="4EDD6607"/>
    <w:rsid w:val="4F691C49"/>
    <w:rsid w:val="5035213F"/>
    <w:rsid w:val="513F71B5"/>
    <w:rsid w:val="514C537E"/>
    <w:rsid w:val="54280325"/>
    <w:rsid w:val="54694499"/>
    <w:rsid w:val="562B40FC"/>
    <w:rsid w:val="57B10631"/>
    <w:rsid w:val="57E932DD"/>
    <w:rsid w:val="59561490"/>
    <w:rsid w:val="597E4543"/>
    <w:rsid w:val="5A0E58C7"/>
    <w:rsid w:val="5A3E691C"/>
    <w:rsid w:val="5B177748"/>
    <w:rsid w:val="5B6836FC"/>
    <w:rsid w:val="5BF8066D"/>
    <w:rsid w:val="5C1D6295"/>
    <w:rsid w:val="5CFC234E"/>
    <w:rsid w:val="5DDB0D13"/>
    <w:rsid w:val="5DE522FA"/>
    <w:rsid w:val="5E783C56"/>
    <w:rsid w:val="5F2416E8"/>
    <w:rsid w:val="5F745F63"/>
    <w:rsid w:val="5FBE09EA"/>
    <w:rsid w:val="604069F6"/>
    <w:rsid w:val="60EF11EF"/>
    <w:rsid w:val="61483DB4"/>
    <w:rsid w:val="626522EB"/>
    <w:rsid w:val="626A7D5A"/>
    <w:rsid w:val="64C4661B"/>
    <w:rsid w:val="65586590"/>
    <w:rsid w:val="659F11C2"/>
    <w:rsid w:val="65A45465"/>
    <w:rsid w:val="660356CA"/>
    <w:rsid w:val="661C75BD"/>
    <w:rsid w:val="68897849"/>
    <w:rsid w:val="6AA656A7"/>
    <w:rsid w:val="6B612728"/>
    <w:rsid w:val="6C11022F"/>
    <w:rsid w:val="6DA95225"/>
    <w:rsid w:val="6E380D0C"/>
    <w:rsid w:val="6EA9581A"/>
    <w:rsid w:val="6FBB1BF5"/>
    <w:rsid w:val="703C0F56"/>
    <w:rsid w:val="70FA499F"/>
    <w:rsid w:val="712612F0"/>
    <w:rsid w:val="71A63922"/>
    <w:rsid w:val="7383441F"/>
    <w:rsid w:val="73BF0F89"/>
    <w:rsid w:val="759933EA"/>
    <w:rsid w:val="783D3B6F"/>
    <w:rsid w:val="7A684727"/>
    <w:rsid w:val="7A7204C7"/>
    <w:rsid w:val="7B5B40CA"/>
    <w:rsid w:val="7B6730E0"/>
    <w:rsid w:val="7B8C08E9"/>
    <w:rsid w:val="7BB8348D"/>
    <w:rsid w:val="7C45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customStyle="1" w:styleId="15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批注框文本 Char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  <extobjs>
    <extobj name="C9F754DE-2CAD-44b6-B708-469DEB6407EB-1">
      <extobjdata type="C9F754DE-2CAD-44b6-B708-469DEB6407EB" data="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"/>
    </extobj>
  </extobj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22B653-74E3-47EF-AB36-A0CC9CA7E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8</Pages>
  <Words>3071</Words>
  <Characters>3172</Characters>
  <Lines>25</Lines>
  <Paragraphs>7</Paragraphs>
  <TotalTime>0</TotalTime>
  <ScaleCrop>false</ScaleCrop>
  <LinksUpToDate>false</LinksUpToDate>
  <CharactersWithSpaces>3180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2024-09-01T09:12:05Z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56C201596EA74A189F380B131B978C32_13</vt:lpwstr>
  </property>
</Properties>
</file>