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D7D9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主题五 学习任务2 酒精饮料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5A67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ACCEA5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4DA2223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6BF9DBA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EAE136A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6363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51BF43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39E993F9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主题五 学习任务2 酒精饮料2</w:t>
            </w:r>
          </w:p>
        </w:tc>
      </w:tr>
      <w:tr w14:paraId="3C6E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ED097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AF0627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调酒实训室</w:t>
            </w:r>
          </w:p>
        </w:tc>
        <w:tc>
          <w:tcPr>
            <w:tcW w:w="2307" w:type="dxa"/>
            <w:gridSpan w:val="2"/>
            <w:vAlign w:val="center"/>
          </w:tcPr>
          <w:p w14:paraId="77204D5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EFD5A8C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新授理论课</w:t>
            </w:r>
          </w:p>
        </w:tc>
      </w:tr>
      <w:tr w14:paraId="3412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8CF2B6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46C6F5AD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4F28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03CBFB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09735E3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讲授法、展示法</w:t>
            </w:r>
          </w:p>
        </w:tc>
      </w:tr>
      <w:tr w14:paraId="2508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60" w:type="dxa"/>
            <w:gridSpan w:val="2"/>
            <w:vAlign w:val="center"/>
          </w:tcPr>
          <w:p w14:paraId="18C73F2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B371AD6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知识目标：掌握酿造酒、配制酒的分类、特点及服务要点</w:t>
            </w:r>
          </w:p>
          <w:p w14:paraId="28E886FD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能力目标：能为宾客提供恰当的酒水推介服务</w:t>
            </w:r>
          </w:p>
          <w:p w14:paraId="5223FFC5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素质目标：培养学生服务意识和“宾客至上”服务理念</w:t>
            </w:r>
          </w:p>
        </w:tc>
      </w:tr>
      <w:tr w14:paraId="6496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60" w:type="dxa"/>
            <w:gridSpan w:val="2"/>
            <w:vAlign w:val="center"/>
          </w:tcPr>
          <w:p w14:paraId="3115B7B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49FA294D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酿造酒、配制酒的分类及特点</w:t>
            </w:r>
          </w:p>
        </w:tc>
      </w:tr>
      <w:tr w14:paraId="3A6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0" w:type="dxa"/>
            <w:gridSpan w:val="2"/>
            <w:vAlign w:val="center"/>
          </w:tcPr>
          <w:p w14:paraId="37561AE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79042FD3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酿造酒、配制酒的服务要点</w:t>
            </w:r>
          </w:p>
        </w:tc>
      </w:tr>
      <w:tr w14:paraId="210E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0" w:type="dxa"/>
            <w:gridSpan w:val="2"/>
            <w:vAlign w:val="center"/>
          </w:tcPr>
          <w:p w14:paraId="73E08A3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0B4AA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通过学习酿造酒和配制酒的服务要点，培养学生服务意识和“宾客至上”服务理念</w:t>
            </w:r>
          </w:p>
        </w:tc>
      </w:tr>
      <w:tr w14:paraId="0A30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2FDF504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2D3DBA85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</w:t>
            </w:r>
          </w:p>
        </w:tc>
      </w:tr>
      <w:tr w14:paraId="56CC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2D1D4DD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A96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544A44A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2CFCD8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62EFCEC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597ED8B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2F2FA8F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637B011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74AB39B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0BE8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276" w:type="dxa"/>
            <w:vAlign w:val="center"/>
          </w:tcPr>
          <w:p w14:paraId="0F1AA69A">
            <w:pPr>
              <w:jc w:val="center"/>
              <w:rPr>
                <w:rFonts w:ascii="楷体" w:hAnsi="楷体" w:eastAsia="楷体"/>
              </w:rPr>
            </w:pPr>
          </w:p>
          <w:p w14:paraId="236ECFCE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</w:tc>
        <w:tc>
          <w:tcPr>
            <w:tcW w:w="3136" w:type="dxa"/>
            <w:gridSpan w:val="2"/>
            <w:vAlign w:val="center"/>
          </w:tcPr>
          <w:p w14:paraId="0B96ABDD">
            <w:pPr>
              <w:pStyle w:val="14"/>
              <w:snapToGrid w:val="0"/>
              <w:spacing w:line="360" w:lineRule="auto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搜集资料：葡萄酒有哪些类型，如何品鉴葡萄酒？</w:t>
            </w:r>
          </w:p>
        </w:tc>
        <w:tc>
          <w:tcPr>
            <w:tcW w:w="1370" w:type="dxa"/>
            <w:vAlign w:val="center"/>
          </w:tcPr>
          <w:p w14:paraId="3463C506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07EDB2A2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0B6C975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7A2A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276" w:type="dxa"/>
            <w:vAlign w:val="center"/>
          </w:tcPr>
          <w:p w14:paraId="3400D08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676D6C4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53B23C61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组织学生观看视频“葡萄酒品鉴”，提出问题：葡萄酒有哪些类型？</w:t>
            </w:r>
          </w:p>
        </w:tc>
        <w:tc>
          <w:tcPr>
            <w:tcW w:w="1370" w:type="dxa"/>
            <w:vAlign w:val="center"/>
          </w:tcPr>
          <w:p w14:paraId="445BB326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ascii="楷体" w:hAnsi="楷体" w:eastAsia="楷体"/>
              </w:rPr>
              <w:t>教师规范与整理课前布置的任务</w:t>
            </w:r>
            <w:r>
              <w:rPr>
                <w:rFonts w:hint="eastAsia" w:ascii="楷体" w:hAnsi="楷体" w:eastAsia="楷体"/>
                <w:lang w:eastAsia="zh-CN"/>
              </w:rPr>
              <w:t>；</w:t>
            </w:r>
          </w:p>
          <w:p w14:paraId="2E4210B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播放视频</w:t>
            </w:r>
          </w:p>
        </w:tc>
        <w:tc>
          <w:tcPr>
            <w:tcW w:w="1860" w:type="dxa"/>
            <w:gridSpan w:val="2"/>
            <w:vAlign w:val="center"/>
          </w:tcPr>
          <w:p w14:paraId="47414255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观看视频，根据课前准备内容</w:t>
            </w:r>
            <w:r>
              <w:rPr>
                <w:rFonts w:ascii="楷体" w:hAnsi="楷体" w:eastAsia="楷体"/>
              </w:rPr>
              <w:t>分组</w:t>
            </w:r>
            <w:r>
              <w:rPr>
                <w:rFonts w:hint="eastAsia" w:ascii="楷体" w:hAnsi="楷体" w:eastAsia="楷体"/>
                <w:lang w:val="en-US" w:eastAsia="zh-CN"/>
              </w:rPr>
              <w:t>讨论</w:t>
            </w:r>
            <w:r>
              <w:rPr>
                <w:rFonts w:ascii="楷体" w:hAnsi="楷体" w:eastAsia="楷体"/>
              </w:rPr>
              <w:t>分析</w:t>
            </w:r>
          </w:p>
        </w:tc>
        <w:tc>
          <w:tcPr>
            <w:tcW w:w="936" w:type="dxa"/>
            <w:vAlign w:val="center"/>
          </w:tcPr>
          <w:p w14:paraId="5780E4F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让学生成为问题的分析者与解答者</w:t>
            </w:r>
          </w:p>
        </w:tc>
      </w:tr>
      <w:tr w14:paraId="6305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76" w:type="dxa"/>
            <w:vAlign w:val="center"/>
          </w:tcPr>
          <w:p w14:paraId="2F8D71F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1933EB3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3BDFEE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根据课前搜集的资料，整理葡萄酒的分类</w:t>
            </w:r>
          </w:p>
        </w:tc>
        <w:tc>
          <w:tcPr>
            <w:tcW w:w="1370" w:type="dxa"/>
            <w:vAlign w:val="center"/>
          </w:tcPr>
          <w:p w14:paraId="58DC10B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</w:tc>
        <w:tc>
          <w:tcPr>
            <w:tcW w:w="1860" w:type="dxa"/>
            <w:gridSpan w:val="2"/>
            <w:vAlign w:val="center"/>
          </w:tcPr>
          <w:p w14:paraId="4904223F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学生展示预习成果，每组派出代表回答</w:t>
            </w:r>
          </w:p>
        </w:tc>
        <w:tc>
          <w:tcPr>
            <w:tcW w:w="936" w:type="dxa"/>
            <w:vAlign w:val="center"/>
          </w:tcPr>
          <w:p w14:paraId="2C6B3E0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7352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9CF07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2835A1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42BDB2E">
            <w:pPr>
              <w:numPr>
                <w:ilvl w:val="0"/>
                <w:numId w:val="1"/>
              </w:numPr>
              <w:snapToGrid w:val="0"/>
              <w:spacing w:line="320" w:lineRule="exact"/>
              <w:ind w:left="105" w:leftChars="0" w:firstLine="0" w:firstLineChars="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酿造酒</w:t>
            </w:r>
          </w:p>
          <w:p w14:paraId="748F886C">
            <w:pPr>
              <w:numPr>
                <w:ilvl w:val="0"/>
                <w:numId w:val="0"/>
              </w:numPr>
              <w:snapToGrid w:val="0"/>
              <w:spacing w:line="320" w:lineRule="exact"/>
              <w:ind w:left="105" w:leftChars="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（一）</w:t>
            </w:r>
            <w:r>
              <w:rPr>
                <w:rFonts w:hint="eastAsia" w:ascii="楷体" w:hAnsi="楷体" w:eastAsia="楷体"/>
                <w:lang w:val="en-US" w:eastAsia="zh-CN"/>
              </w:rPr>
              <w:t>葡萄酒（Wine）：是以葡萄为原料，经榨汁发酵酿制而成的原汁酒。</w:t>
            </w:r>
          </w:p>
          <w:p w14:paraId="65A9CEB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1. 按照颜色划分</w:t>
            </w:r>
            <w:r>
              <w:rPr>
                <w:rFonts w:hint="eastAsia" w:ascii="楷体" w:hAnsi="楷体" w:eastAsia="楷体"/>
                <w:lang w:val="en-US" w:eastAsia="zh-CN"/>
              </w:rPr>
              <w:t>：红葡萄酒(Red Wine)、白葡萄酒(White Wine)、玫瑰红葡萄酒(Rose Wine)</w:t>
            </w:r>
          </w:p>
          <w:p w14:paraId="7EB291F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2.按照含糖量划分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干葡萄酒(Dry Wine)</w:t>
            </w:r>
            <w:r>
              <w:rPr>
                <w:rFonts w:hint="eastAsia" w:ascii="楷体" w:hAnsi="楷体" w:eastAsia="楷体"/>
                <w:lang w:val="en-US" w:eastAsia="zh-CN"/>
              </w:rPr>
              <w:t>、</w:t>
            </w:r>
            <w:r>
              <w:rPr>
                <w:rFonts w:hint="default" w:ascii="楷体" w:hAnsi="楷体" w:eastAsia="楷体"/>
                <w:lang w:val="en-US" w:eastAsia="zh-CN"/>
              </w:rPr>
              <w:t>半干葡萄酒(Semi-dry Wine)</w:t>
            </w:r>
            <w:r>
              <w:rPr>
                <w:rFonts w:hint="eastAsia" w:ascii="楷体" w:hAnsi="楷体" w:eastAsia="楷体"/>
                <w:lang w:val="en-US" w:eastAsia="zh-CN"/>
              </w:rPr>
              <w:t>、</w:t>
            </w:r>
            <w:r>
              <w:rPr>
                <w:rFonts w:hint="default" w:ascii="楷体" w:hAnsi="楷体" w:eastAsia="楷体"/>
                <w:lang w:val="en-US" w:eastAsia="zh-CN"/>
              </w:rPr>
              <w:t>半甜葡萄酒(Semi-sweet Wine)</w:t>
            </w:r>
            <w:r>
              <w:rPr>
                <w:rFonts w:hint="eastAsia" w:ascii="楷体" w:hAnsi="楷体" w:eastAsia="楷体"/>
                <w:lang w:val="en-US" w:eastAsia="zh-CN"/>
              </w:rPr>
              <w:t>、</w:t>
            </w:r>
            <w:r>
              <w:rPr>
                <w:rFonts w:hint="default" w:ascii="楷体" w:hAnsi="楷体" w:eastAsia="楷体"/>
                <w:lang w:val="en-US" w:eastAsia="zh-CN"/>
              </w:rPr>
              <w:t>甜葡萄酒(Sweet Wine)</w:t>
            </w:r>
          </w:p>
          <w:p w14:paraId="4D86352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3.按照二氧化碳的含量划分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静态葡萄酒( Still Wine)</w:t>
            </w:r>
            <w:r>
              <w:rPr>
                <w:rFonts w:hint="eastAsia" w:ascii="楷体" w:hAnsi="楷体" w:eastAsia="楷体"/>
                <w:lang w:val="en-US" w:eastAsia="zh-CN"/>
              </w:rPr>
              <w:t>、</w:t>
            </w:r>
            <w:r>
              <w:rPr>
                <w:rFonts w:hint="default" w:ascii="楷体" w:hAnsi="楷体" w:eastAsia="楷体"/>
                <w:lang w:val="en-US" w:eastAsia="zh-CN"/>
              </w:rPr>
              <w:t>起泡葡萄酒(Sparkling Wine)</w:t>
            </w:r>
          </w:p>
          <w:p w14:paraId="13724A53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4.按照再加工分类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强化葡萄酒(Fortified Wine)</w:t>
            </w:r>
            <w:r>
              <w:rPr>
                <w:rFonts w:hint="eastAsia" w:ascii="楷体" w:hAnsi="楷体" w:eastAsia="楷体"/>
                <w:lang w:val="en-US" w:eastAsia="zh-CN"/>
              </w:rPr>
              <w:t>、</w:t>
            </w:r>
            <w:r>
              <w:rPr>
                <w:rFonts w:hint="default" w:ascii="楷体" w:hAnsi="楷体" w:eastAsia="楷体"/>
                <w:lang w:val="en-US" w:eastAsia="zh-CN"/>
              </w:rPr>
              <w:t>芳香葡萄酒(Aromatized Wine)</w:t>
            </w:r>
          </w:p>
          <w:p w14:paraId="6E2ED23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（二）黄酒</w:t>
            </w:r>
          </w:p>
          <w:p w14:paraId="46EE3A89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1.绍兴酒</w:t>
            </w:r>
          </w:p>
          <w:p w14:paraId="4D643E7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2.福建老酒</w:t>
            </w:r>
          </w:p>
          <w:p w14:paraId="50AD6911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3.山东即墨老酒</w:t>
            </w:r>
          </w:p>
          <w:p w14:paraId="2A844A3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（三）啤酒(Beer)</w:t>
            </w:r>
          </w:p>
          <w:p w14:paraId="759E1B0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1.啤酒的“度”</w:t>
            </w:r>
          </w:p>
          <w:p w14:paraId="0072F4B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（1）麦芽汁浓度</w:t>
            </w:r>
          </w:p>
          <w:p w14:paraId="095639F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（2）酒度</w:t>
            </w:r>
          </w:p>
          <w:p w14:paraId="622B3EE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2.啤酒的分类</w:t>
            </w:r>
          </w:p>
          <w:p w14:paraId="24186AF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（1）按有无杀菌分类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可分为生啤酒和熟啤酒两种</w:t>
            </w:r>
          </w:p>
          <w:p w14:paraId="5939B12D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（2）按啤酒的颜色分类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可分为黄啤酒和黑啤酒</w:t>
            </w:r>
          </w:p>
        </w:tc>
        <w:tc>
          <w:tcPr>
            <w:tcW w:w="1370" w:type="dxa"/>
            <w:vAlign w:val="center"/>
          </w:tcPr>
          <w:p w14:paraId="7EB9457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展示实训室中的葡萄酒，讲解葡萄酒、啤酒、黄酒的分类及特点，观察学生的理解程度，解答学生的疑问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7FFDC73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3DE88A0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5A96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8E97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2E523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05" w:leftChars="0" w:firstLine="0" w:firstLineChars="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配制酒（Assembled Alcoholic Drinks）：是指在原汁酒或蒸馏酒中加入药材、香料等精制而成的酒精饮料。</w:t>
            </w:r>
          </w:p>
          <w:p w14:paraId="33EE2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05" w:leftChars="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（一）中国配制酒</w:t>
            </w:r>
          </w:p>
          <w:p w14:paraId="1EF23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05" w:leftChars="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1.花果配制酒</w:t>
            </w:r>
          </w:p>
          <w:p w14:paraId="74AB1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05" w:leftChars="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植物类配制酒</w:t>
            </w:r>
          </w:p>
          <w:p w14:paraId="36016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05" w:leftChars="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动物类配制酒</w:t>
            </w:r>
          </w:p>
          <w:p w14:paraId="2953A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（二）外国配制酒</w:t>
            </w:r>
          </w:p>
          <w:p w14:paraId="153C2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00" w:firstLineChars="10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1.开胃酒(Aperitifs)：又称餐前酒，餐前饮用开胃酒有助于刺激胃口，增加食欲。</w:t>
            </w:r>
          </w:p>
          <w:p w14:paraId="72496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00" w:firstLineChars="10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味美思(Vermouth)</w:t>
            </w:r>
          </w:p>
          <w:p w14:paraId="20B44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00" w:firstLineChars="10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比特酒(Bitters</w:t>
            </w:r>
          </w:p>
          <w:p w14:paraId="14076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00" w:firstLineChars="10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茴香酒(Anises)</w:t>
            </w:r>
          </w:p>
          <w:p w14:paraId="6C925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2.甜食酒(Dessert Wine)：指西餐中佐食甜点饮用的酒品，主要是指强化葡萄酒。</w:t>
            </w:r>
          </w:p>
          <w:p w14:paraId="55B8D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00" w:firstLineChars="10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雪利酒(Sherry)</w:t>
            </w:r>
          </w:p>
          <w:p w14:paraId="0AFC3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00" w:firstLineChars="10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波特酒(Port)</w:t>
            </w:r>
          </w:p>
          <w:p w14:paraId="0A97D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利口酒(Liqueur)：又称力娇酒或香甜酒，是在蒸馏酒或食用酒精中加入芳香原料配制而成。</w:t>
            </w:r>
          </w:p>
          <w:p w14:paraId="77449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 水果利口酒</w:t>
            </w:r>
          </w:p>
          <w:p w14:paraId="43BA6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00" w:firstLineChars="10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香草利口酒</w:t>
            </w:r>
          </w:p>
          <w:p w14:paraId="708DC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00" w:firstLineChars="100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种子利口酒</w:t>
            </w:r>
          </w:p>
          <w:p w14:paraId="11C65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 其它香料利口酒</w:t>
            </w:r>
          </w:p>
        </w:tc>
        <w:tc>
          <w:tcPr>
            <w:tcW w:w="1370" w:type="dxa"/>
            <w:vAlign w:val="center"/>
          </w:tcPr>
          <w:p w14:paraId="4AEC881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展示实训室中的配制酒，讲解配制酒的类型、特点及服务方式，观察学生的理解程度，解答学生的疑问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11B4CBB6">
            <w:pPr>
              <w:snapToGrid w:val="0"/>
              <w:spacing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0037898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639E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76" w:type="dxa"/>
            <w:vAlign w:val="center"/>
          </w:tcPr>
          <w:p w14:paraId="107A41E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15C00F3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（20min）</w:t>
            </w:r>
          </w:p>
        </w:tc>
        <w:tc>
          <w:tcPr>
            <w:tcW w:w="3136" w:type="dxa"/>
            <w:gridSpan w:val="2"/>
            <w:vAlign w:val="center"/>
          </w:tcPr>
          <w:p w14:paraId="518C01F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阅读材料：1.葡萄酒的品鉴</w:t>
            </w:r>
          </w:p>
          <w:p w14:paraId="1148EE9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 xml:space="preserve"> 2.酒水与菜肴的搭配</w:t>
            </w:r>
          </w:p>
        </w:tc>
        <w:tc>
          <w:tcPr>
            <w:tcW w:w="1370" w:type="dxa"/>
            <w:vAlign w:val="center"/>
          </w:tcPr>
          <w:p w14:paraId="7F405C5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布置拓展阅读任务，提出问题，与学生互动</w:t>
            </w:r>
          </w:p>
        </w:tc>
        <w:tc>
          <w:tcPr>
            <w:tcW w:w="1860" w:type="dxa"/>
            <w:gridSpan w:val="2"/>
            <w:vAlign w:val="center"/>
          </w:tcPr>
          <w:p w14:paraId="4EB4FAD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自主阅读，回答问题</w:t>
            </w:r>
          </w:p>
        </w:tc>
        <w:tc>
          <w:tcPr>
            <w:tcW w:w="936" w:type="dxa"/>
            <w:vAlign w:val="center"/>
          </w:tcPr>
          <w:p w14:paraId="2AFCA4E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提高学生自主学习能力，扩大对知识的了解</w:t>
            </w:r>
          </w:p>
        </w:tc>
      </w:tr>
      <w:tr w14:paraId="681A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276" w:type="dxa"/>
            <w:vAlign w:val="center"/>
          </w:tcPr>
          <w:p w14:paraId="2C06D1A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0B6A718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7D2836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课后测试题</w:t>
            </w:r>
          </w:p>
        </w:tc>
        <w:tc>
          <w:tcPr>
            <w:tcW w:w="1370" w:type="dxa"/>
            <w:vAlign w:val="center"/>
          </w:tcPr>
          <w:p w14:paraId="2E069051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组织学生完成课后测试题，并纠正</w:t>
            </w:r>
          </w:p>
        </w:tc>
        <w:tc>
          <w:tcPr>
            <w:tcW w:w="1860" w:type="dxa"/>
            <w:gridSpan w:val="2"/>
            <w:vAlign w:val="center"/>
          </w:tcPr>
          <w:p w14:paraId="2976F59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完成测试题，修改错误</w:t>
            </w:r>
          </w:p>
        </w:tc>
        <w:tc>
          <w:tcPr>
            <w:tcW w:w="936" w:type="dxa"/>
            <w:vAlign w:val="center"/>
          </w:tcPr>
          <w:p w14:paraId="4AF3614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巩固所学知识</w:t>
            </w:r>
          </w:p>
        </w:tc>
      </w:tr>
      <w:tr w14:paraId="139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335E1D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44DC2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61A8501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不同的生产工艺使酒的口感、香型、饮用方法等出现了差别，于是在服务中的配餐及服务方式也应随之变化。我们要掌握酿造酒和配制酒的分类、特点及服务方式，为客人提供恰当的酒水推介服务。</w:t>
            </w:r>
          </w:p>
        </w:tc>
        <w:tc>
          <w:tcPr>
            <w:tcW w:w="1370" w:type="dxa"/>
            <w:vAlign w:val="center"/>
          </w:tcPr>
          <w:p w14:paraId="1E1F8425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54BE8C5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E32E35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205B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E8EF5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4C5661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63BB789">
            <w:pPr>
              <w:numPr>
                <w:ilvl w:val="0"/>
                <w:numId w:val="3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完成题库中本任务的习题；</w:t>
            </w:r>
          </w:p>
          <w:p w14:paraId="67E31E17">
            <w:pPr>
              <w:numPr>
                <w:ilvl w:val="0"/>
                <w:numId w:val="3"/>
              </w:num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预习：超市寻找非酒精饮料有哪些？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EE65C1A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安排课后的学习任务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C7C7751"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根据教师布置的任务进行准备</w:t>
            </w:r>
          </w:p>
        </w:tc>
        <w:tc>
          <w:tcPr>
            <w:tcW w:w="936" w:type="dxa"/>
            <w:vAlign w:val="center"/>
          </w:tcPr>
          <w:p w14:paraId="3CCDB75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</w:t>
            </w:r>
            <w:r>
              <w:rPr>
                <w:rFonts w:hint="eastAsia" w:ascii="楷体" w:hAnsi="楷体" w:eastAsia="楷体"/>
                <w:lang w:val="en-US" w:eastAsia="zh-CN"/>
              </w:rPr>
              <w:t>对知识的理解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</w:rPr>
              <w:t>掌握正确的学习方法 </w:t>
            </w:r>
          </w:p>
        </w:tc>
      </w:tr>
      <w:tr w14:paraId="2F8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4FEBC6E9">
            <w:pPr>
              <w:ind w:firstLine="200" w:firstLineChars="100"/>
              <w:jc w:val="both"/>
              <w:rPr>
                <w:rFonts w:ascii="楷体" w:hAnsi="楷体" w:eastAsia="楷体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48A68B3A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蒸馏酒</w:t>
            </w:r>
          </w:p>
          <w:p w14:paraId="0F718516">
            <w:pPr>
              <w:numPr>
                <w:ilvl w:val="0"/>
                <w:numId w:val="4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中国白酒</w:t>
            </w:r>
          </w:p>
          <w:p w14:paraId="0AE51842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酱香型、浓香型、清香型、米香型、兼香型、凤香型、芝麻香型</w:t>
            </w:r>
          </w:p>
          <w:p w14:paraId="28DB858E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豉香型、特香型、老白干香型、馥郁香型、董香型</w:t>
            </w:r>
          </w:p>
          <w:p w14:paraId="294212B5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二、国外蒸馏酒</w:t>
            </w:r>
          </w:p>
          <w:p w14:paraId="023870F1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1.白兰地</w:t>
            </w:r>
          </w:p>
          <w:p w14:paraId="384599E0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2.威士忌</w:t>
            </w:r>
          </w:p>
          <w:p w14:paraId="1D610BC2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3.伏特加</w:t>
            </w:r>
          </w:p>
          <w:p w14:paraId="038CF92A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4.朗姆酒</w:t>
            </w:r>
          </w:p>
          <w:p w14:paraId="268287E3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5.金酒</w:t>
            </w:r>
          </w:p>
          <w:p w14:paraId="6B8DC707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6.特基拉</w:t>
            </w:r>
          </w:p>
        </w:tc>
      </w:tr>
      <w:tr w14:paraId="3D50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76" w:type="dxa"/>
            <w:vAlign w:val="center"/>
          </w:tcPr>
          <w:p w14:paraId="653AE5DC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  <w:vAlign w:val="top"/>
          </w:tcPr>
          <w:p w14:paraId="0CF7492A">
            <w:pPr>
              <w:pStyle w:val="14"/>
              <w:ind w:left="420" w:leftChars="0" w:firstLine="0" w:firstLineChars="0"/>
            </w:pPr>
          </w:p>
        </w:tc>
      </w:tr>
    </w:tbl>
    <w:p w14:paraId="4F001D85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FD4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550D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550D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72D21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B1477"/>
    <w:multiLevelType w:val="singleLevel"/>
    <w:tmpl w:val="9DEB14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49DBA5"/>
    <w:multiLevelType w:val="singleLevel"/>
    <w:tmpl w:val="2249DB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956ECB"/>
    <w:multiLevelType w:val="singleLevel"/>
    <w:tmpl w:val="57956ECB"/>
    <w:lvl w:ilvl="0" w:tentative="0">
      <w:start w:val="1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abstractNum w:abstractNumId="3">
    <w:nsid w:val="5CB574F5"/>
    <w:multiLevelType w:val="singleLevel"/>
    <w:tmpl w:val="5CB574F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C7F9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BF706B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5D3E37"/>
    <w:rsid w:val="048F7035"/>
    <w:rsid w:val="05C05FA5"/>
    <w:rsid w:val="07D478A0"/>
    <w:rsid w:val="084542FA"/>
    <w:rsid w:val="085B2E69"/>
    <w:rsid w:val="09731EC5"/>
    <w:rsid w:val="09EF4DDA"/>
    <w:rsid w:val="0AF138A2"/>
    <w:rsid w:val="0B381EF4"/>
    <w:rsid w:val="0B753148"/>
    <w:rsid w:val="0CB83C29"/>
    <w:rsid w:val="0D645222"/>
    <w:rsid w:val="0E0B4690"/>
    <w:rsid w:val="0F2A7D0D"/>
    <w:rsid w:val="0FBA106F"/>
    <w:rsid w:val="104430E9"/>
    <w:rsid w:val="107453F4"/>
    <w:rsid w:val="10E10DC6"/>
    <w:rsid w:val="118934A9"/>
    <w:rsid w:val="125735A8"/>
    <w:rsid w:val="127777A6"/>
    <w:rsid w:val="13816D08"/>
    <w:rsid w:val="14E72EA8"/>
    <w:rsid w:val="1A3A17E5"/>
    <w:rsid w:val="1A7B3BAB"/>
    <w:rsid w:val="1B9E2247"/>
    <w:rsid w:val="1D37025D"/>
    <w:rsid w:val="1D9E652E"/>
    <w:rsid w:val="1E3E386E"/>
    <w:rsid w:val="1EC27FFB"/>
    <w:rsid w:val="1F2B5BA0"/>
    <w:rsid w:val="20083C64"/>
    <w:rsid w:val="21272347"/>
    <w:rsid w:val="24CC572F"/>
    <w:rsid w:val="25DE1BBE"/>
    <w:rsid w:val="26061FD1"/>
    <w:rsid w:val="26357304"/>
    <w:rsid w:val="271D04C4"/>
    <w:rsid w:val="273026C9"/>
    <w:rsid w:val="29233D8C"/>
    <w:rsid w:val="2A900D36"/>
    <w:rsid w:val="2B2C33CC"/>
    <w:rsid w:val="2B430715"/>
    <w:rsid w:val="2C840FE5"/>
    <w:rsid w:val="2CC80ED2"/>
    <w:rsid w:val="2E701821"/>
    <w:rsid w:val="2ECE6548"/>
    <w:rsid w:val="2F1E7C61"/>
    <w:rsid w:val="2F3D35E7"/>
    <w:rsid w:val="2F776BDF"/>
    <w:rsid w:val="300F221C"/>
    <w:rsid w:val="307757A0"/>
    <w:rsid w:val="32607DFF"/>
    <w:rsid w:val="3380163D"/>
    <w:rsid w:val="355B1AD5"/>
    <w:rsid w:val="355B5916"/>
    <w:rsid w:val="36432BB5"/>
    <w:rsid w:val="368D0806"/>
    <w:rsid w:val="374B6987"/>
    <w:rsid w:val="38054847"/>
    <w:rsid w:val="384635F3"/>
    <w:rsid w:val="389B393F"/>
    <w:rsid w:val="395A7356"/>
    <w:rsid w:val="39E11825"/>
    <w:rsid w:val="3A2D450E"/>
    <w:rsid w:val="3AA0523C"/>
    <w:rsid w:val="3ACF78CF"/>
    <w:rsid w:val="3B0D2012"/>
    <w:rsid w:val="3C086609"/>
    <w:rsid w:val="3C7A332A"/>
    <w:rsid w:val="3D5278E3"/>
    <w:rsid w:val="3F0F2990"/>
    <w:rsid w:val="407F5E9B"/>
    <w:rsid w:val="40A84E4B"/>
    <w:rsid w:val="40C00B76"/>
    <w:rsid w:val="41BB22B3"/>
    <w:rsid w:val="42A07572"/>
    <w:rsid w:val="4420119C"/>
    <w:rsid w:val="455A5594"/>
    <w:rsid w:val="467F21AA"/>
    <w:rsid w:val="49492F43"/>
    <w:rsid w:val="4A325785"/>
    <w:rsid w:val="4A416002"/>
    <w:rsid w:val="4ADF5E03"/>
    <w:rsid w:val="4C2757BD"/>
    <w:rsid w:val="4DE93DD4"/>
    <w:rsid w:val="4E093099"/>
    <w:rsid w:val="4E4C55F8"/>
    <w:rsid w:val="4EDD6607"/>
    <w:rsid w:val="4F691C49"/>
    <w:rsid w:val="52630BD1"/>
    <w:rsid w:val="562B40FC"/>
    <w:rsid w:val="57B10631"/>
    <w:rsid w:val="59561490"/>
    <w:rsid w:val="597E4543"/>
    <w:rsid w:val="5B6836FC"/>
    <w:rsid w:val="5BF8066D"/>
    <w:rsid w:val="5C1D6295"/>
    <w:rsid w:val="5CFC234E"/>
    <w:rsid w:val="5DDB0D13"/>
    <w:rsid w:val="5DE522FA"/>
    <w:rsid w:val="5E783C56"/>
    <w:rsid w:val="5ECB022A"/>
    <w:rsid w:val="5F2416E8"/>
    <w:rsid w:val="604069F6"/>
    <w:rsid w:val="60EF11EF"/>
    <w:rsid w:val="61483DB4"/>
    <w:rsid w:val="626522EB"/>
    <w:rsid w:val="62AF7F3F"/>
    <w:rsid w:val="64C4661B"/>
    <w:rsid w:val="65A45465"/>
    <w:rsid w:val="661C75BD"/>
    <w:rsid w:val="67DF08A2"/>
    <w:rsid w:val="68897849"/>
    <w:rsid w:val="6B612728"/>
    <w:rsid w:val="6BDA5F51"/>
    <w:rsid w:val="6C11022F"/>
    <w:rsid w:val="6DA95225"/>
    <w:rsid w:val="6E380D0C"/>
    <w:rsid w:val="70FA499F"/>
    <w:rsid w:val="712612F0"/>
    <w:rsid w:val="717F6C52"/>
    <w:rsid w:val="7383441F"/>
    <w:rsid w:val="73BF0F89"/>
    <w:rsid w:val="73D47729"/>
    <w:rsid w:val="752C0E9F"/>
    <w:rsid w:val="759933EA"/>
    <w:rsid w:val="763D03DD"/>
    <w:rsid w:val="77BC475C"/>
    <w:rsid w:val="77C16599"/>
    <w:rsid w:val="783D3B6F"/>
    <w:rsid w:val="7A684727"/>
    <w:rsid w:val="7A7204C7"/>
    <w:rsid w:val="7B5B40CA"/>
    <w:rsid w:val="7BB3231A"/>
    <w:rsid w:val="7BB8348D"/>
    <w:rsid w:val="7E773FBD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1586</Words>
  <Characters>1843</Characters>
  <Lines>18</Lines>
  <Paragraphs>5</Paragraphs>
  <TotalTime>0</TotalTime>
  <ScaleCrop>false</ScaleCrop>
  <LinksUpToDate>false</LinksUpToDate>
  <CharactersWithSpaces>1879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7BAA1823250044CF9481D9AB747CC424_13</vt:lpwstr>
  </property>
</Properties>
</file>